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61781" w14:textId="4278D35E" w:rsidR="009E5D5A" w:rsidRPr="00EF27E3" w:rsidRDefault="006949D9" w:rsidP="009117E7">
      <w:pPr>
        <w:ind w:left="2694"/>
        <w:jc w:val="center"/>
        <w:rPr>
          <w:rFonts w:asciiTheme="majorHAnsi" w:hAnsiTheme="majorHAnsi" w:cstheme="majorHAnsi"/>
          <w:color w:val="FFFFFF" w:themeColor="background1"/>
          <w:sz w:val="32"/>
          <w:szCs w:val="3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bookmarkStart w:id="0" w:name="_Hlk535491807"/>
      <w:bookmarkStart w:id="1" w:name="_Hlk534718755"/>
      <w:bookmarkStart w:id="2" w:name="_GoBack"/>
      <w:bookmarkEnd w:id="2"/>
      <w:r w:rsidRPr="00EF27E3">
        <w:rPr>
          <w:rFonts w:asciiTheme="majorHAnsi" w:hAnsiTheme="majorHAnsi" w:cstheme="majorHAnsi"/>
          <w:color w:val="FFFFFF" w:themeColor="background1"/>
          <w:sz w:val="32"/>
          <w:szCs w:val="3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Establishing an </w:t>
      </w:r>
      <w:r w:rsidR="009E5D5A" w:rsidRPr="00EF27E3">
        <w:rPr>
          <w:rFonts w:asciiTheme="majorHAnsi" w:hAnsiTheme="majorHAnsi" w:cstheme="majorHAnsi"/>
          <w:color w:val="FFFFFF" w:themeColor="background1"/>
          <w:sz w:val="32"/>
          <w:szCs w:val="3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Aboriginal and Torres Stra</w:t>
      </w:r>
      <w:r w:rsidR="00A101C1" w:rsidRPr="00EF27E3">
        <w:rPr>
          <w:rFonts w:asciiTheme="majorHAnsi" w:hAnsiTheme="majorHAnsi" w:cstheme="majorHAnsi"/>
          <w:color w:val="FFFFFF" w:themeColor="background1"/>
          <w:sz w:val="32"/>
          <w:szCs w:val="3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it Islander Research Agreement</w:t>
      </w:r>
    </w:p>
    <w:bookmarkEnd w:id="0"/>
    <w:p w14:paraId="3EAFAD8F" w14:textId="77777777" w:rsidR="009117E7" w:rsidRDefault="009117E7" w:rsidP="000E228C">
      <w:pPr>
        <w:pStyle w:val="Pa10"/>
        <w:spacing w:after="160"/>
        <w:rPr>
          <w:rFonts w:asciiTheme="majorHAnsi" w:hAnsiTheme="majorHAnsi" w:cstheme="majorHAnsi"/>
          <w:color w:val="211D1E"/>
          <w:sz w:val="22"/>
          <w:szCs w:val="22"/>
        </w:rPr>
      </w:pPr>
    </w:p>
    <w:p w14:paraId="4697FD2D" w14:textId="78BE37AF" w:rsidR="00A97D59" w:rsidRDefault="00A97D59" w:rsidP="000E228C">
      <w:pPr>
        <w:pStyle w:val="Pa10"/>
        <w:spacing w:after="160"/>
        <w:rPr>
          <w:rFonts w:asciiTheme="majorHAnsi" w:hAnsiTheme="majorHAnsi" w:cstheme="majorHAnsi"/>
          <w:color w:val="211D1E"/>
          <w:sz w:val="22"/>
          <w:szCs w:val="22"/>
        </w:rPr>
      </w:pPr>
    </w:p>
    <w:p w14:paraId="7F9C0F91" w14:textId="217923FD" w:rsidR="0088220C" w:rsidRPr="00F35824" w:rsidRDefault="00F35824" w:rsidP="00122C3D">
      <w:pPr>
        <w:pStyle w:val="Pa10"/>
        <w:spacing w:after="160"/>
        <w:ind w:left="-142" w:right="-57"/>
        <w:jc w:val="both"/>
        <w:rPr>
          <w:rFonts w:asciiTheme="majorHAnsi" w:hAnsiTheme="majorHAnsi" w:cstheme="majorHAnsi"/>
          <w:color w:val="211D1E"/>
          <w:sz w:val="22"/>
          <w:szCs w:val="22"/>
        </w:rPr>
      </w:pPr>
      <w:r>
        <w:rPr>
          <w:rFonts w:asciiTheme="majorHAnsi" w:hAnsiTheme="majorHAnsi" w:cstheme="majorHAnsi"/>
          <w:color w:val="211D1E"/>
          <w:sz w:val="22"/>
          <w:szCs w:val="22"/>
        </w:rPr>
        <w:t xml:space="preserve">Charles Darwin </w:t>
      </w:r>
      <w:r w:rsidR="0088220C" w:rsidRPr="00F35824">
        <w:rPr>
          <w:rFonts w:asciiTheme="majorHAnsi" w:hAnsiTheme="majorHAnsi" w:cstheme="majorHAnsi"/>
          <w:color w:val="211D1E"/>
          <w:sz w:val="22"/>
          <w:szCs w:val="22"/>
        </w:rPr>
        <w:t>University is committed to</w:t>
      </w:r>
      <w:r w:rsidR="00441C06" w:rsidRPr="00441C06">
        <w:t xml:space="preserve"> </w:t>
      </w:r>
      <w:r w:rsidR="00441C06" w:rsidRPr="00441C06">
        <w:rPr>
          <w:rFonts w:asciiTheme="majorHAnsi" w:hAnsiTheme="majorHAnsi" w:cstheme="majorHAnsi"/>
          <w:color w:val="211D1E"/>
          <w:sz w:val="22"/>
          <w:szCs w:val="22"/>
        </w:rPr>
        <w:t>ensuring research undertaken with Aboriginal and Torres Strait Islander Peoples and communities is safe, respectful, responsible, high quality and of benefit to Aboriginal</w:t>
      </w:r>
      <w:r w:rsidR="002B0156">
        <w:rPr>
          <w:rFonts w:asciiTheme="majorHAnsi" w:hAnsiTheme="majorHAnsi" w:cstheme="majorHAnsi"/>
          <w:color w:val="211D1E"/>
          <w:sz w:val="22"/>
          <w:szCs w:val="22"/>
        </w:rPr>
        <w:t xml:space="preserve"> and Torres Strait Islander P</w:t>
      </w:r>
      <w:r w:rsidR="00441C06" w:rsidRPr="00441C06">
        <w:rPr>
          <w:rFonts w:asciiTheme="majorHAnsi" w:hAnsiTheme="majorHAnsi" w:cstheme="majorHAnsi"/>
          <w:color w:val="211D1E"/>
          <w:sz w:val="22"/>
          <w:szCs w:val="22"/>
        </w:rPr>
        <w:t>eople</w:t>
      </w:r>
      <w:r w:rsidR="00A97D59">
        <w:rPr>
          <w:rFonts w:asciiTheme="majorHAnsi" w:hAnsiTheme="majorHAnsi" w:cstheme="majorHAnsi"/>
          <w:color w:val="211D1E"/>
          <w:sz w:val="22"/>
          <w:szCs w:val="22"/>
        </w:rPr>
        <w:t>s</w:t>
      </w:r>
      <w:r w:rsidR="00441C06" w:rsidRPr="00441C06">
        <w:rPr>
          <w:rFonts w:asciiTheme="majorHAnsi" w:hAnsiTheme="majorHAnsi" w:cstheme="majorHAnsi"/>
          <w:color w:val="211D1E"/>
          <w:sz w:val="22"/>
          <w:szCs w:val="22"/>
        </w:rPr>
        <w:t xml:space="preserve"> and communities.</w:t>
      </w:r>
    </w:p>
    <w:p w14:paraId="25CBC78E" w14:textId="5F77EEFD" w:rsidR="002B0156" w:rsidRDefault="002B0156" w:rsidP="00122C3D">
      <w:pPr>
        <w:pStyle w:val="Pa10"/>
        <w:spacing w:after="160"/>
        <w:ind w:left="-142" w:right="-57"/>
        <w:jc w:val="both"/>
        <w:rPr>
          <w:rFonts w:asciiTheme="majorHAnsi" w:hAnsiTheme="majorHAnsi" w:cstheme="majorHAnsi"/>
          <w:color w:val="211D1E"/>
          <w:sz w:val="22"/>
          <w:szCs w:val="22"/>
        </w:rPr>
      </w:pPr>
      <w:r w:rsidRPr="002B0156">
        <w:rPr>
          <w:rFonts w:asciiTheme="majorHAnsi" w:hAnsiTheme="majorHAnsi" w:cstheme="majorHAnsi"/>
          <w:color w:val="211D1E"/>
          <w:sz w:val="22"/>
          <w:szCs w:val="22"/>
        </w:rPr>
        <w:t>In keeping with the guidance from the N</w:t>
      </w:r>
      <w:r>
        <w:rPr>
          <w:rFonts w:asciiTheme="majorHAnsi" w:hAnsiTheme="majorHAnsi" w:cstheme="majorHAnsi"/>
          <w:color w:val="211D1E"/>
          <w:sz w:val="22"/>
          <w:szCs w:val="22"/>
        </w:rPr>
        <w:t>H</w:t>
      </w:r>
      <w:r w:rsidRPr="002B0156">
        <w:rPr>
          <w:rFonts w:asciiTheme="majorHAnsi" w:hAnsiTheme="majorHAnsi" w:cstheme="majorHAnsi"/>
          <w:color w:val="211D1E"/>
          <w:sz w:val="22"/>
          <w:szCs w:val="22"/>
        </w:rPr>
        <w:t>MRC on research with Aboriginal and Torres Strait Islander Peoples and communities (2018), it is important for researchers to have a negotiat</w:t>
      </w:r>
      <w:r>
        <w:rPr>
          <w:rFonts w:asciiTheme="majorHAnsi" w:hAnsiTheme="majorHAnsi" w:cstheme="majorHAnsi"/>
          <w:color w:val="211D1E"/>
          <w:sz w:val="22"/>
          <w:szCs w:val="22"/>
        </w:rPr>
        <w:t>ed agreement with all relevant P</w:t>
      </w:r>
      <w:r w:rsidRPr="002B0156">
        <w:rPr>
          <w:rFonts w:asciiTheme="majorHAnsi" w:hAnsiTheme="majorHAnsi" w:cstheme="majorHAnsi"/>
          <w:color w:val="211D1E"/>
          <w:sz w:val="22"/>
          <w:szCs w:val="22"/>
        </w:rPr>
        <w:t>eople</w:t>
      </w:r>
      <w:r>
        <w:rPr>
          <w:rFonts w:asciiTheme="majorHAnsi" w:hAnsiTheme="majorHAnsi" w:cstheme="majorHAnsi"/>
          <w:color w:val="211D1E"/>
          <w:sz w:val="22"/>
          <w:szCs w:val="22"/>
        </w:rPr>
        <w:t>s</w:t>
      </w:r>
      <w:r w:rsidRPr="002B0156">
        <w:rPr>
          <w:rFonts w:asciiTheme="majorHAnsi" w:hAnsiTheme="majorHAnsi" w:cstheme="majorHAnsi"/>
          <w:color w:val="211D1E"/>
          <w:sz w:val="22"/>
          <w:szCs w:val="22"/>
        </w:rPr>
        <w:t>, organisations and communities so that each party fully understands what is expected from them and each other.</w:t>
      </w:r>
    </w:p>
    <w:p w14:paraId="5243F051" w14:textId="2394C7A0" w:rsidR="0088220C" w:rsidRPr="00F35824" w:rsidRDefault="0088220C" w:rsidP="00122C3D">
      <w:pPr>
        <w:pStyle w:val="Pa10"/>
        <w:spacing w:after="160"/>
        <w:ind w:left="-142" w:right="-57"/>
        <w:jc w:val="both"/>
        <w:rPr>
          <w:rFonts w:asciiTheme="majorHAnsi" w:hAnsiTheme="majorHAnsi" w:cstheme="majorHAnsi"/>
          <w:color w:val="211D1E"/>
          <w:sz w:val="22"/>
          <w:szCs w:val="22"/>
        </w:rPr>
      </w:pPr>
      <w:r w:rsidRPr="00F35824">
        <w:rPr>
          <w:rFonts w:asciiTheme="majorHAnsi" w:hAnsiTheme="majorHAnsi" w:cstheme="majorHAnsi"/>
          <w:color w:val="211D1E"/>
          <w:sz w:val="22"/>
          <w:szCs w:val="22"/>
        </w:rPr>
        <w:t>Aborigi</w:t>
      </w:r>
      <w:r w:rsidR="002B0156">
        <w:rPr>
          <w:rFonts w:asciiTheme="majorHAnsi" w:hAnsiTheme="majorHAnsi" w:cstheme="majorHAnsi"/>
          <w:color w:val="211D1E"/>
          <w:sz w:val="22"/>
          <w:szCs w:val="22"/>
        </w:rPr>
        <w:t>nal and Torres Strait Islander P</w:t>
      </w:r>
      <w:r w:rsidRPr="00F35824">
        <w:rPr>
          <w:rFonts w:asciiTheme="majorHAnsi" w:hAnsiTheme="majorHAnsi" w:cstheme="majorHAnsi"/>
          <w:color w:val="211D1E"/>
          <w:sz w:val="22"/>
          <w:szCs w:val="22"/>
        </w:rPr>
        <w:t>eople</w:t>
      </w:r>
      <w:r w:rsidR="00A97D59">
        <w:rPr>
          <w:rFonts w:asciiTheme="majorHAnsi" w:hAnsiTheme="majorHAnsi" w:cstheme="majorHAnsi"/>
          <w:color w:val="211D1E"/>
          <w:sz w:val="22"/>
          <w:szCs w:val="22"/>
        </w:rPr>
        <w:t>s</w:t>
      </w:r>
      <w:r w:rsidRPr="00F35824">
        <w:rPr>
          <w:rFonts w:asciiTheme="majorHAnsi" w:hAnsiTheme="majorHAnsi" w:cstheme="majorHAnsi"/>
          <w:color w:val="211D1E"/>
          <w:sz w:val="22"/>
          <w:szCs w:val="22"/>
        </w:rPr>
        <w:t xml:space="preserve"> and communities have the right to seek advice and ask for help to negotiate agreements. Aborigi</w:t>
      </w:r>
      <w:r w:rsidR="002B0156">
        <w:rPr>
          <w:rFonts w:asciiTheme="majorHAnsi" w:hAnsiTheme="majorHAnsi" w:cstheme="majorHAnsi"/>
          <w:color w:val="211D1E"/>
          <w:sz w:val="22"/>
          <w:szCs w:val="22"/>
        </w:rPr>
        <w:t>nal and Torres Strait Islander P</w:t>
      </w:r>
      <w:r w:rsidRPr="00F35824">
        <w:rPr>
          <w:rFonts w:asciiTheme="majorHAnsi" w:hAnsiTheme="majorHAnsi" w:cstheme="majorHAnsi"/>
          <w:color w:val="211D1E"/>
          <w:sz w:val="22"/>
          <w:szCs w:val="22"/>
        </w:rPr>
        <w:t>eople</w:t>
      </w:r>
      <w:r w:rsidR="00A97D59">
        <w:rPr>
          <w:rFonts w:asciiTheme="majorHAnsi" w:hAnsiTheme="majorHAnsi" w:cstheme="majorHAnsi"/>
          <w:color w:val="211D1E"/>
          <w:sz w:val="22"/>
          <w:szCs w:val="22"/>
        </w:rPr>
        <w:t>s</w:t>
      </w:r>
      <w:r w:rsidRPr="00F35824">
        <w:rPr>
          <w:rFonts w:asciiTheme="majorHAnsi" w:hAnsiTheme="majorHAnsi" w:cstheme="majorHAnsi"/>
          <w:color w:val="211D1E"/>
          <w:sz w:val="22"/>
          <w:szCs w:val="22"/>
        </w:rPr>
        <w:t xml:space="preserve"> and communities also have the right to expect negotiation of a new agreement if anything substantial changes in the project. </w:t>
      </w:r>
    </w:p>
    <w:p w14:paraId="5BEBA308" w14:textId="1B99674B" w:rsidR="0088220C" w:rsidRPr="00F35824" w:rsidRDefault="000E228C" w:rsidP="00122C3D">
      <w:pPr>
        <w:pStyle w:val="Pa10"/>
        <w:spacing w:after="160"/>
        <w:ind w:left="-142" w:right="-57"/>
        <w:jc w:val="both"/>
        <w:rPr>
          <w:rFonts w:asciiTheme="majorHAnsi" w:hAnsiTheme="majorHAnsi" w:cstheme="majorHAnsi"/>
          <w:color w:val="211D1E"/>
          <w:sz w:val="22"/>
          <w:szCs w:val="22"/>
        </w:rPr>
      </w:pPr>
      <w:r w:rsidRPr="00F35824">
        <w:rPr>
          <w:rFonts w:asciiTheme="majorHAnsi" w:hAnsiTheme="majorHAnsi" w:cstheme="majorHAnsi"/>
          <w:color w:val="211D1E"/>
          <w:sz w:val="22"/>
          <w:szCs w:val="22"/>
        </w:rPr>
        <w:t xml:space="preserve">Research agreements are important because they provide protection for organisations and communities involved in the research and for researchers and research institutions. Agreements should be a collaborative process with all parties working together in the development of the agreement. </w:t>
      </w:r>
    </w:p>
    <w:p w14:paraId="2753FF70" w14:textId="751D8537" w:rsidR="000E228C" w:rsidRPr="00F35824" w:rsidRDefault="000E228C" w:rsidP="00122C3D">
      <w:pPr>
        <w:pStyle w:val="Pa10"/>
        <w:spacing w:after="160"/>
        <w:ind w:left="-142" w:right="-57"/>
        <w:jc w:val="both"/>
        <w:rPr>
          <w:rFonts w:asciiTheme="majorHAnsi" w:hAnsiTheme="majorHAnsi" w:cstheme="majorHAnsi"/>
          <w:color w:val="211D1E"/>
          <w:sz w:val="22"/>
          <w:szCs w:val="22"/>
        </w:rPr>
      </w:pPr>
      <w:r w:rsidRPr="00F35824">
        <w:rPr>
          <w:rFonts w:asciiTheme="majorHAnsi" w:hAnsiTheme="majorHAnsi" w:cstheme="majorHAnsi"/>
          <w:color w:val="211D1E"/>
          <w:sz w:val="22"/>
          <w:szCs w:val="22"/>
        </w:rPr>
        <w:t xml:space="preserve">Agreements should include how researchers, organisations and communities will work together respectfully, define roles and responsibilities throughout the research process, identify conflict resolution and complaint processes, outline communication and dissemination strategies and outline the protection of any intellectual property. </w:t>
      </w:r>
    </w:p>
    <w:p w14:paraId="1C5D2B4E" w14:textId="798162FE" w:rsidR="00D316E5" w:rsidRPr="00F35824" w:rsidRDefault="000E228C" w:rsidP="00122C3D">
      <w:pPr>
        <w:ind w:left="-142" w:right="-57"/>
        <w:jc w:val="both"/>
        <w:rPr>
          <w:rFonts w:asciiTheme="majorHAnsi" w:hAnsiTheme="majorHAnsi" w:cstheme="majorHAnsi"/>
          <w:color w:val="211D1E"/>
        </w:rPr>
      </w:pPr>
      <w:r w:rsidRPr="00F35824">
        <w:rPr>
          <w:rFonts w:asciiTheme="majorHAnsi" w:hAnsiTheme="majorHAnsi" w:cstheme="majorHAnsi"/>
          <w:color w:val="211D1E"/>
        </w:rPr>
        <w:t>Such agreements will vary in format, formality and complexity, depending on the characteristics of each research project. However, the agreement should be comprehensive and cover all aspects of the research, incorporating ethical standards appropriate when working with Aboriginal and Torres Strait Islander Peoples. In some cases (such as research resulting in commercial products)</w:t>
      </w:r>
      <w:r w:rsidR="00A97D59">
        <w:rPr>
          <w:rFonts w:asciiTheme="majorHAnsi" w:hAnsiTheme="majorHAnsi" w:cstheme="majorHAnsi"/>
          <w:color w:val="211D1E"/>
        </w:rPr>
        <w:t xml:space="preserve"> further</w:t>
      </w:r>
      <w:r w:rsidRPr="00F35824">
        <w:rPr>
          <w:rFonts w:asciiTheme="majorHAnsi" w:hAnsiTheme="majorHAnsi" w:cstheme="majorHAnsi"/>
          <w:color w:val="211D1E"/>
        </w:rPr>
        <w:t xml:space="preserve"> legal documents will likely be required. </w:t>
      </w:r>
    </w:p>
    <w:p w14:paraId="7B7F3320" w14:textId="77777777" w:rsidR="000E228C" w:rsidRPr="00F35824" w:rsidRDefault="000E228C" w:rsidP="002B0156">
      <w:pPr>
        <w:pStyle w:val="Pa10"/>
        <w:spacing w:after="160"/>
        <w:ind w:left="-142"/>
        <w:rPr>
          <w:rFonts w:asciiTheme="majorHAnsi" w:hAnsiTheme="majorHAnsi" w:cstheme="majorHAnsi"/>
          <w:color w:val="211D1E"/>
          <w:sz w:val="22"/>
          <w:szCs w:val="22"/>
        </w:rPr>
      </w:pPr>
      <w:r w:rsidRPr="00F35824">
        <w:rPr>
          <w:rFonts w:asciiTheme="majorHAnsi" w:hAnsiTheme="majorHAnsi" w:cstheme="majorHAnsi"/>
          <w:color w:val="211D1E"/>
          <w:sz w:val="22"/>
          <w:szCs w:val="22"/>
        </w:rPr>
        <w:t xml:space="preserve">A research agreement might include (but is not limited to): </w:t>
      </w:r>
    </w:p>
    <w:p w14:paraId="0EA782DE" w14:textId="77777777" w:rsidR="00122C3D" w:rsidRDefault="00122C3D" w:rsidP="002B0156">
      <w:pPr>
        <w:pStyle w:val="Default"/>
        <w:numPr>
          <w:ilvl w:val="0"/>
          <w:numId w:val="4"/>
        </w:numPr>
        <w:spacing w:after="94"/>
        <w:ind w:left="567" w:hanging="360"/>
        <w:rPr>
          <w:rFonts w:asciiTheme="majorHAnsi" w:hAnsiTheme="majorHAnsi" w:cstheme="majorHAnsi"/>
          <w:color w:val="211D1E"/>
          <w:sz w:val="22"/>
          <w:szCs w:val="22"/>
        </w:rPr>
        <w:sectPr w:rsidR="00122C3D" w:rsidSect="00A7438A">
          <w:headerReference w:type="default" r:id="rId8"/>
          <w:footerReference w:type="default" r:id="rId9"/>
          <w:pgSz w:w="11906" w:h="16838"/>
          <w:pgMar w:top="1134" w:right="1133" w:bottom="709" w:left="1191" w:header="0" w:footer="416" w:gutter="0"/>
          <w:cols w:space="708"/>
          <w:docGrid w:linePitch="360"/>
        </w:sectPr>
      </w:pPr>
    </w:p>
    <w:p w14:paraId="59D95BAB" w14:textId="083259B1" w:rsidR="000E228C" w:rsidRPr="00F35824" w:rsidRDefault="000E228C" w:rsidP="00FB693C">
      <w:pPr>
        <w:pStyle w:val="Default"/>
        <w:numPr>
          <w:ilvl w:val="0"/>
          <w:numId w:val="4"/>
        </w:numPr>
        <w:tabs>
          <w:tab w:val="left" w:pos="4253"/>
        </w:tabs>
        <w:spacing w:after="94"/>
        <w:ind w:left="284" w:right="141" w:hanging="284"/>
        <w:rPr>
          <w:rFonts w:asciiTheme="majorHAnsi" w:hAnsiTheme="majorHAnsi" w:cstheme="majorHAnsi"/>
          <w:color w:val="211D1E"/>
          <w:sz w:val="22"/>
          <w:szCs w:val="22"/>
        </w:rPr>
      </w:pPr>
      <w:r w:rsidRPr="00F35824">
        <w:rPr>
          <w:rFonts w:asciiTheme="majorHAnsi" w:hAnsiTheme="majorHAnsi" w:cstheme="majorHAnsi"/>
          <w:color w:val="211D1E"/>
          <w:sz w:val="22"/>
          <w:szCs w:val="22"/>
        </w:rPr>
        <w:t xml:space="preserve">aim of the research </w:t>
      </w:r>
    </w:p>
    <w:p w14:paraId="029E9182" w14:textId="77777777" w:rsidR="000E228C" w:rsidRPr="00F35824" w:rsidRDefault="000E228C" w:rsidP="00FB693C">
      <w:pPr>
        <w:pStyle w:val="Default"/>
        <w:numPr>
          <w:ilvl w:val="0"/>
          <w:numId w:val="4"/>
        </w:numPr>
        <w:tabs>
          <w:tab w:val="left" w:pos="4253"/>
        </w:tabs>
        <w:spacing w:after="94"/>
        <w:ind w:left="284" w:right="141" w:hanging="284"/>
        <w:rPr>
          <w:rFonts w:asciiTheme="majorHAnsi" w:hAnsiTheme="majorHAnsi" w:cstheme="majorHAnsi"/>
          <w:color w:val="211D1E"/>
          <w:sz w:val="22"/>
          <w:szCs w:val="22"/>
        </w:rPr>
      </w:pPr>
      <w:r w:rsidRPr="00F35824">
        <w:rPr>
          <w:rFonts w:asciiTheme="majorHAnsi" w:hAnsiTheme="majorHAnsi" w:cstheme="majorHAnsi"/>
          <w:color w:val="211D1E"/>
          <w:sz w:val="22"/>
          <w:szCs w:val="22"/>
        </w:rPr>
        <w:t xml:space="preserve">names of researchers and research institution/s </w:t>
      </w:r>
    </w:p>
    <w:p w14:paraId="1840C84C" w14:textId="77777777" w:rsidR="000E228C" w:rsidRPr="00F35824" w:rsidRDefault="000E228C" w:rsidP="00FB693C">
      <w:pPr>
        <w:pStyle w:val="Default"/>
        <w:numPr>
          <w:ilvl w:val="0"/>
          <w:numId w:val="4"/>
        </w:numPr>
        <w:tabs>
          <w:tab w:val="left" w:pos="4253"/>
        </w:tabs>
        <w:spacing w:after="94"/>
        <w:ind w:left="284" w:right="141" w:hanging="284"/>
        <w:rPr>
          <w:rFonts w:asciiTheme="majorHAnsi" w:hAnsiTheme="majorHAnsi" w:cstheme="majorHAnsi"/>
          <w:color w:val="211D1E"/>
          <w:sz w:val="22"/>
          <w:szCs w:val="22"/>
        </w:rPr>
      </w:pPr>
      <w:r w:rsidRPr="00F35824">
        <w:rPr>
          <w:rFonts w:asciiTheme="majorHAnsi" w:hAnsiTheme="majorHAnsi" w:cstheme="majorHAnsi"/>
          <w:color w:val="211D1E"/>
          <w:sz w:val="22"/>
          <w:szCs w:val="22"/>
        </w:rPr>
        <w:t xml:space="preserve">funding details </w:t>
      </w:r>
    </w:p>
    <w:p w14:paraId="0850DB90" w14:textId="5A846FF2" w:rsidR="000E228C" w:rsidRPr="00F35824" w:rsidRDefault="000E228C" w:rsidP="00AE6B99">
      <w:pPr>
        <w:pStyle w:val="Default"/>
        <w:numPr>
          <w:ilvl w:val="0"/>
          <w:numId w:val="4"/>
        </w:numPr>
        <w:tabs>
          <w:tab w:val="left" w:pos="4253"/>
        </w:tabs>
        <w:spacing w:after="94"/>
        <w:ind w:left="284" w:right="142" w:hanging="284"/>
        <w:rPr>
          <w:rFonts w:asciiTheme="majorHAnsi" w:hAnsiTheme="majorHAnsi" w:cstheme="majorHAnsi"/>
          <w:color w:val="211D1E"/>
          <w:sz w:val="22"/>
          <w:szCs w:val="22"/>
        </w:rPr>
      </w:pPr>
      <w:r w:rsidRPr="00F35824">
        <w:rPr>
          <w:rFonts w:asciiTheme="majorHAnsi" w:hAnsiTheme="majorHAnsi" w:cstheme="majorHAnsi"/>
          <w:color w:val="211D1E"/>
          <w:sz w:val="22"/>
          <w:szCs w:val="22"/>
        </w:rPr>
        <w:t xml:space="preserve">benefit to the participants and broader Aboriginal and/or Torres Strait Islander population </w:t>
      </w:r>
    </w:p>
    <w:p w14:paraId="2103E687" w14:textId="79FE9CD5" w:rsidR="000E228C" w:rsidRDefault="000E228C" w:rsidP="00FB693C">
      <w:pPr>
        <w:pStyle w:val="Default"/>
        <w:numPr>
          <w:ilvl w:val="0"/>
          <w:numId w:val="4"/>
        </w:numPr>
        <w:tabs>
          <w:tab w:val="left" w:pos="4253"/>
        </w:tabs>
        <w:spacing w:after="94"/>
        <w:ind w:left="284" w:right="141" w:hanging="284"/>
        <w:rPr>
          <w:rFonts w:asciiTheme="majorHAnsi" w:hAnsiTheme="majorHAnsi" w:cstheme="majorHAnsi"/>
          <w:color w:val="211D1E"/>
          <w:sz w:val="22"/>
          <w:szCs w:val="22"/>
        </w:rPr>
      </w:pPr>
      <w:r w:rsidRPr="00F35824">
        <w:rPr>
          <w:rFonts w:asciiTheme="majorHAnsi" w:hAnsiTheme="majorHAnsi" w:cstheme="majorHAnsi"/>
          <w:color w:val="211D1E"/>
          <w:sz w:val="22"/>
          <w:szCs w:val="22"/>
        </w:rPr>
        <w:t xml:space="preserve">commitment of the researchers and the participating organisations and communities </w:t>
      </w:r>
    </w:p>
    <w:p w14:paraId="4C9313A1" w14:textId="77777777" w:rsidR="00122C3D" w:rsidRPr="00F35824" w:rsidRDefault="00122C3D" w:rsidP="00AE6B99">
      <w:pPr>
        <w:pStyle w:val="Default"/>
        <w:numPr>
          <w:ilvl w:val="0"/>
          <w:numId w:val="4"/>
        </w:numPr>
        <w:tabs>
          <w:tab w:val="left" w:pos="4394"/>
        </w:tabs>
        <w:spacing w:after="94"/>
        <w:ind w:left="284" w:right="141" w:hanging="284"/>
        <w:rPr>
          <w:rFonts w:asciiTheme="majorHAnsi" w:hAnsiTheme="majorHAnsi" w:cstheme="majorHAnsi"/>
          <w:color w:val="211D1E"/>
          <w:sz w:val="22"/>
          <w:szCs w:val="22"/>
        </w:rPr>
      </w:pPr>
      <w:r w:rsidRPr="00F35824">
        <w:rPr>
          <w:rFonts w:asciiTheme="majorHAnsi" w:hAnsiTheme="majorHAnsi" w:cstheme="majorHAnsi"/>
          <w:color w:val="211D1E"/>
          <w:sz w:val="22"/>
          <w:szCs w:val="22"/>
        </w:rPr>
        <w:t xml:space="preserve">copyright and intellectual property management </w:t>
      </w:r>
    </w:p>
    <w:p w14:paraId="2DAF79E6" w14:textId="5A18ECE9" w:rsidR="000E228C" w:rsidRPr="00F35824" w:rsidRDefault="000E228C" w:rsidP="002F0E0A">
      <w:pPr>
        <w:pStyle w:val="Default"/>
        <w:numPr>
          <w:ilvl w:val="0"/>
          <w:numId w:val="4"/>
        </w:numPr>
        <w:tabs>
          <w:tab w:val="left" w:pos="4253"/>
        </w:tabs>
        <w:spacing w:after="94"/>
        <w:ind w:left="426" w:right="283" w:hanging="284"/>
        <w:rPr>
          <w:rFonts w:asciiTheme="majorHAnsi" w:hAnsiTheme="majorHAnsi" w:cstheme="majorHAnsi"/>
          <w:color w:val="211D1E"/>
          <w:sz w:val="22"/>
          <w:szCs w:val="22"/>
        </w:rPr>
      </w:pPr>
      <w:r w:rsidRPr="00F35824">
        <w:rPr>
          <w:rFonts w:asciiTheme="majorHAnsi" w:hAnsiTheme="majorHAnsi" w:cstheme="majorHAnsi"/>
          <w:color w:val="211D1E"/>
          <w:sz w:val="22"/>
          <w:szCs w:val="22"/>
        </w:rPr>
        <w:t xml:space="preserve">clarification of roles and responsibilities of researchers and participating organisations and communities </w:t>
      </w:r>
    </w:p>
    <w:p w14:paraId="3FE43084" w14:textId="016B0F27" w:rsidR="000E228C" w:rsidRPr="00F35824" w:rsidRDefault="000E228C" w:rsidP="002F0E0A">
      <w:pPr>
        <w:pStyle w:val="Default"/>
        <w:numPr>
          <w:ilvl w:val="0"/>
          <w:numId w:val="4"/>
        </w:numPr>
        <w:tabs>
          <w:tab w:val="left" w:pos="4253"/>
        </w:tabs>
        <w:spacing w:after="94"/>
        <w:ind w:left="426" w:right="283" w:hanging="284"/>
        <w:rPr>
          <w:rFonts w:asciiTheme="majorHAnsi" w:hAnsiTheme="majorHAnsi" w:cstheme="majorHAnsi"/>
          <w:color w:val="211D1E"/>
          <w:sz w:val="22"/>
          <w:szCs w:val="22"/>
        </w:rPr>
      </w:pPr>
      <w:r w:rsidRPr="00F35824">
        <w:rPr>
          <w:rFonts w:asciiTheme="majorHAnsi" w:hAnsiTheme="majorHAnsi" w:cstheme="majorHAnsi"/>
          <w:color w:val="211D1E"/>
          <w:sz w:val="22"/>
          <w:szCs w:val="22"/>
        </w:rPr>
        <w:t xml:space="preserve">informed consent process </w:t>
      </w:r>
    </w:p>
    <w:p w14:paraId="30260821" w14:textId="6D0CC289" w:rsidR="000E228C" w:rsidRPr="00F35824" w:rsidRDefault="000E228C" w:rsidP="002F0E0A">
      <w:pPr>
        <w:pStyle w:val="Default"/>
        <w:numPr>
          <w:ilvl w:val="0"/>
          <w:numId w:val="4"/>
        </w:numPr>
        <w:tabs>
          <w:tab w:val="left" w:pos="4253"/>
        </w:tabs>
        <w:spacing w:after="94"/>
        <w:ind w:left="426" w:right="283" w:hanging="284"/>
        <w:rPr>
          <w:rFonts w:asciiTheme="majorHAnsi" w:hAnsiTheme="majorHAnsi" w:cstheme="majorHAnsi"/>
          <w:color w:val="211D1E"/>
          <w:sz w:val="22"/>
          <w:szCs w:val="22"/>
        </w:rPr>
      </w:pPr>
      <w:r w:rsidRPr="00F35824">
        <w:rPr>
          <w:rFonts w:asciiTheme="majorHAnsi" w:hAnsiTheme="majorHAnsi" w:cstheme="majorHAnsi"/>
          <w:color w:val="211D1E"/>
          <w:sz w:val="22"/>
          <w:szCs w:val="22"/>
        </w:rPr>
        <w:t xml:space="preserve">data collection, ownership, analysis and storage </w:t>
      </w:r>
    </w:p>
    <w:p w14:paraId="3E129B1A" w14:textId="0C2FBD78" w:rsidR="000E228C" w:rsidRPr="00F35824" w:rsidRDefault="000E228C" w:rsidP="002F0E0A">
      <w:pPr>
        <w:pStyle w:val="Default"/>
        <w:numPr>
          <w:ilvl w:val="0"/>
          <w:numId w:val="4"/>
        </w:numPr>
        <w:tabs>
          <w:tab w:val="left" w:pos="4253"/>
        </w:tabs>
        <w:spacing w:after="94"/>
        <w:ind w:left="426" w:right="283" w:hanging="284"/>
        <w:rPr>
          <w:rFonts w:asciiTheme="majorHAnsi" w:hAnsiTheme="majorHAnsi" w:cstheme="majorHAnsi"/>
          <w:color w:val="211D1E"/>
          <w:sz w:val="22"/>
          <w:szCs w:val="22"/>
        </w:rPr>
      </w:pPr>
      <w:r w:rsidRPr="00F35824">
        <w:rPr>
          <w:rFonts w:asciiTheme="majorHAnsi" w:hAnsiTheme="majorHAnsi" w:cstheme="majorHAnsi"/>
          <w:color w:val="211D1E"/>
          <w:sz w:val="22"/>
          <w:szCs w:val="22"/>
        </w:rPr>
        <w:t xml:space="preserve">strengthening capacity strategy </w:t>
      </w:r>
    </w:p>
    <w:p w14:paraId="6AD5085D" w14:textId="7629872B" w:rsidR="000E228C" w:rsidRPr="00F35824" w:rsidRDefault="000E228C" w:rsidP="002F0E0A">
      <w:pPr>
        <w:pStyle w:val="Default"/>
        <w:numPr>
          <w:ilvl w:val="0"/>
          <w:numId w:val="4"/>
        </w:numPr>
        <w:tabs>
          <w:tab w:val="left" w:pos="4253"/>
        </w:tabs>
        <w:spacing w:after="94"/>
        <w:ind w:left="426" w:right="283" w:hanging="284"/>
        <w:rPr>
          <w:rFonts w:asciiTheme="majorHAnsi" w:hAnsiTheme="majorHAnsi" w:cstheme="majorHAnsi"/>
          <w:color w:val="211D1E"/>
          <w:sz w:val="22"/>
          <w:szCs w:val="22"/>
        </w:rPr>
      </w:pPr>
      <w:r w:rsidRPr="00F35824">
        <w:rPr>
          <w:rFonts w:asciiTheme="majorHAnsi" w:hAnsiTheme="majorHAnsi" w:cstheme="majorHAnsi"/>
          <w:color w:val="211D1E"/>
          <w:sz w:val="22"/>
          <w:szCs w:val="22"/>
        </w:rPr>
        <w:t xml:space="preserve">communication and media strategy </w:t>
      </w:r>
    </w:p>
    <w:p w14:paraId="51C57DD8" w14:textId="2EC9A100" w:rsidR="00A97D59" w:rsidRDefault="000E228C" w:rsidP="002F0E0A">
      <w:pPr>
        <w:pStyle w:val="Default"/>
        <w:numPr>
          <w:ilvl w:val="0"/>
          <w:numId w:val="4"/>
        </w:numPr>
        <w:tabs>
          <w:tab w:val="left" w:pos="4253"/>
        </w:tabs>
        <w:spacing w:after="94"/>
        <w:ind w:left="426" w:right="283" w:hanging="284"/>
        <w:rPr>
          <w:rFonts w:asciiTheme="majorHAnsi" w:hAnsiTheme="majorHAnsi" w:cstheme="majorHAnsi"/>
          <w:color w:val="211D1E"/>
          <w:sz w:val="22"/>
          <w:szCs w:val="22"/>
        </w:rPr>
      </w:pPr>
      <w:r w:rsidRPr="00F35824">
        <w:rPr>
          <w:rFonts w:asciiTheme="majorHAnsi" w:hAnsiTheme="majorHAnsi" w:cstheme="majorHAnsi"/>
          <w:color w:val="211D1E"/>
          <w:sz w:val="22"/>
          <w:szCs w:val="22"/>
        </w:rPr>
        <w:t xml:space="preserve">dissemination process, including to communities and key stakeholders </w:t>
      </w:r>
    </w:p>
    <w:p w14:paraId="7789CD80" w14:textId="77777777" w:rsidR="00122C3D" w:rsidRDefault="00122C3D" w:rsidP="00AE6B99">
      <w:pPr>
        <w:pStyle w:val="Default"/>
        <w:spacing w:after="94"/>
        <w:ind w:left="284"/>
        <w:rPr>
          <w:rFonts w:asciiTheme="majorHAnsi" w:hAnsiTheme="majorHAnsi" w:cstheme="majorHAnsi"/>
          <w:color w:val="211D1E"/>
          <w:sz w:val="22"/>
          <w:szCs w:val="22"/>
        </w:rPr>
        <w:sectPr w:rsidR="00122C3D" w:rsidSect="00AE6B99">
          <w:type w:val="continuous"/>
          <w:pgSz w:w="11906" w:h="16838"/>
          <w:pgMar w:top="1134" w:right="1133" w:bottom="709" w:left="1276" w:header="0" w:footer="416" w:gutter="0"/>
          <w:cols w:num="2" w:space="141"/>
          <w:docGrid w:linePitch="360"/>
        </w:sectPr>
      </w:pPr>
    </w:p>
    <w:p w14:paraId="480C2C91" w14:textId="7A3D500B" w:rsidR="00122C3D" w:rsidRDefault="00122C3D" w:rsidP="00122C3D">
      <w:pPr>
        <w:rPr>
          <w:rFonts w:asciiTheme="majorHAnsi" w:hAnsiTheme="majorHAnsi" w:cstheme="majorHAnsi"/>
          <w:color w:val="FFFFFF" w:themeColor="background1"/>
          <w:sz w:val="32"/>
          <w:szCs w:val="3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sidRPr="00A7438A">
        <w:rPr>
          <w:rFonts w:asciiTheme="majorHAnsi" w:hAnsiTheme="majorHAnsi" w:cstheme="majorHAnsi"/>
          <w:noProof/>
          <w:color w:val="211D1E"/>
        </w:rPr>
        <mc:AlternateContent>
          <mc:Choice Requires="wps">
            <w:drawing>
              <wp:anchor distT="45720" distB="45720" distL="114300" distR="114300" simplePos="0" relativeHeight="251659264" behindDoc="0" locked="0" layoutInCell="1" allowOverlap="1" wp14:anchorId="2A4CE55F" wp14:editId="63082E66">
                <wp:simplePos x="0" y="0"/>
                <wp:positionH relativeFrom="column">
                  <wp:posOffset>0</wp:posOffset>
                </wp:positionH>
                <wp:positionV relativeFrom="paragraph">
                  <wp:posOffset>445135</wp:posOffset>
                </wp:positionV>
                <wp:extent cx="5977255" cy="465455"/>
                <wp:effectExtent l="0" t="0" r="2349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465455"/>
                        </a:xfrm>
                        <a:prstGeom prst="rect">
                          <a:avLst/>
                        </a:prstGeom>
                        <a:solidFill>
                          <a:srgbClr val="FFFFFF"/>
                        </a:solidFill>
                        <a:ln w="9525">
                          <a:solidFill>
                            <a:srgbClr val="000000"/>
                          </a:solidFill>
                          <a:miter lim="800000"/>
                          <a:headEnd/>
                          <a:tailEnd/>
                        </a:ln>
                      </wps:spPr>
                      <wps:txbx>
                        <w:txbxContent>
                          <w:p w14:paraId="1616990F" w14:textId="77777777" w:rsidR="00122C3D" w:rsidRDefault="00122C3D" w:rsidP="00122C3D">
                            <w:pPr>
                              <w:jc w:val="center"/>
                              <w:rPr>
                                <w:rFonts w:asciiTheme="majorHAnsi" w:hAnsiTheme="majorHAnsi" w:cstheme="majorHAnsi"/>
                                <w:color w:val="211D1E"/>
                              </w:rPr>
                            </w:pPr>
                            <w:r>
                              <w:rPr>
                                <w:rFonts w:asciiTheme="majorHAnsi" w:hAnsiTheme="majorHAnsi" w:cstheme="majorHAnsi"/>
                                <w:color w:val="211D1E"/>
                              </w:rPr>
                              <w:t xml:space="preserve">For further information on Aboriginal and Torres Strait Islander research agreements, please refer to the NHMRC publication </w:t>
                            </w:r>
                            <w:hyperlink r:id="rId10" w:history="1">
                              <w:r w:rsidRPr="00A97D59">
                                <w:rPr>
                                  <w:rStyle w:val="Hyperlink"/>
                                  <w:rFonts w:asciiTheme="majorHAnsi" w:hAnsiTheme="majorHAnsi" w:cstheme="majorHAnsi"/>
                                </w:rPr>
                                <w:t>Keeping research on track II</w:t>
                              </w:r>
                            </w:hyperlink>
                            <w:r>
                              <w:rPr>
                                <w:rFonts w:asciiTheme="majorHAnsi" w:hAnsiTheme="majorHAnsi" w:cstheme="majorHAnsi"/>
                                <w:color w:val="211D1E"/>
                              </w:rPr>
                              <w:t>.</w:t>
                            </w:r>
                          </w:p>
                          <w:p w14:paraId="7BFA9AE1" w14:textId="77777777" w:rsidR="00122C3D" w:rsidRDefault="00122C3D" w:rsidP="00122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4CE55F" id="_x0000_t202" coordsize="21600,21600" o:spt="202" path="m,l,21600r21600,l21600,xe">
                <v:stroke joinstyle="miter"/>
                <v:path gradientshapeok="t" o:connecttype="rect"/>
              </v:shapetype>
              <v:shape id="Text Box 2" o:spid="_x0000_s1026" type="#_x0000_t202" style="position:absolute;margin-left:0;margin-top:35.05pt;width:470.65pt;height:3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ybIwIAAEYEAAAOAAAAZHJzL2Uyb0RvYy54bWysU81u2zAMvg/YOwi6L06MuGmMOEWXLsOA&#10;rhvQ7gFkWY6FSaImKbGzpx8lp2n2dxmmg0CK1EfyI7m6GbQiB+G8BFPR2WRKiTAcGml2Ff3ytH1z&#10;TYkPzDRMgREVPQpPb9avX616W4ocOlCNcARBjC97W9EuBFtmmeed0MxPwAqDxhacZgFVt8sax3pE&#10;1yrLp9OrrAfXWAdceI+vd6ORrhN+2woePrWtF4GoimJuId0u3XW8s/WKlTvHbCf5KQ32D1loJg0G&#10;PUPdscDI3snfoLTkDjy0YcJBZ9C2kotUA1Yzm/5SzWPHrEi1IDnenmny/w+WPxw+OyKbiuazBSWG&#10;aWzSkxgCeQsDySM/vfUluj1adAwDPmOfU63e3gP/6omBTcfMTtw6B30nWIP5zeLP7OLriOMjSN1/&#10;hAbDsH2ABDS0TkfykA6C6Nin47k3MRWOj8VysciLghKOtvlVMUc5hmDl82/rfHgvQJMoVNRh7xM6&#10;O9z7MLo+u8RgHpRstlKppLhdvVGOHBjOyTadE/pPbsqQvqLLIi9GAv4KMU3nTxBaBhx4JXVFr89O&#10;rIy0vTMNpsnKwKQaZaxOmROPkbqRxDDUAzpGcmtojsiog3GwcRFR6MB9p6THoa6o/7ZnTlCiPhjs&#10;ynI2n8ctSMq8WOSouEtLfWlhhiNURQMlo7gJaXNijgZusXutTMS+ZHLKFYc1tea0WHEbLvXk9bL+&#10;6x8AAAD//wMAUEsDBBQABgAIAAAAIQAF9xZD3gAAAAcBAAAPAAAAZHJzL2Rvd25yZXYueG1sTI/N&#10;TsMwEITvSLyDtUhcEHVCov6EOBVCAsGtlKpc3XibRMTrYLtpeHuWExxHM5r5plxPthcj+tA5UpDO&#10;EhBItTMdNQp270+3SxAhajK6d4QKvjHAurq8KHVh3JnecNzGRnAJhUIraGMcCilD3aLVYeYGJPaO&#10;zlsdWfpGGq/PXG57eZckc2l1R7zQ6gEfW6w/tyerYJm/jB/hNdvs6/mxX8Wbxfj85ZW6vpoe7kFE&#10;nOJfGH7xGR0qZjq4E5kgegV8JCpYJCkIdld5moE4cCzPcpBVKf/zVz8AAAD//wMAUEsBAi0AFAAG&#10;AAgAAAAhALaDOJL+AAAA4QEAABMAAAAAAAAAAAAAAAAAAAAAAFtDb250ZW50X1R5cGVzXS54bWxQ&#10;SwECLQAUAAYACAAAACEAOP0h/9YAAACUAQAACwAAAAAAAAAAAAAAAAAvAQAAX3JlbHMvLnJlbHNQ&#10;SwECLQAUAAYACAAAACEAaJYcmyMCAABGBAAADgAAAAAAAAAAAAAAAAAuAgAAZHJzL2Uyb0RvYy54&#10;bWxQSwECLQAUAAYACAAAACEABfcWQ94AAAAHAQAADwAAAAAAAAAAAAAAAAB9BAAAZHJzL2Rvd25y&#10;ZXYueG1sUEsFBgAAAAAEAAQA8wAAAIgFAAAAAA==&#10;">
                <v:textbox>
                  <w:txbxContent>
                    <w:p w14:paraId="1616990F" w14:textId="77777777" w:rsidR="00122C3D" w:rsidRDefault="00122C3D" w:rsidP="00122C3D">
                      <w:pPr>
                        <w:jc w:val="center"/>
                        <w:rPr>
                          <w:rFonts w:asciiTheme="majorHAnsi" w:hAnsiTheme="majorHAnsi" w:cstheme="majorHAnsi"/>
                          <w:color w:val="211D1E"/>
                        </w:rPr>
                      </w:pPr>
                      <w:r>
                        <w:rPr>
                          <w:rFonts w:asciiTheme="majorHAnsi" w:hAnsiTheme="majorHAnsi" w:cstheme="majorHAnsi"/>
                          <w:color w:val="211D1E"/>
                        </w:rPr>
                        <w:t xml:space="preserve">For further information on Aboriginal and Torres Strait Islander research agreements, please refer to the NHMRC publication </w:t>
                      </w:r>
                      <w:hyperlink r:id="rId11" w:history="1">
                        <w:r w:rsidRPr="00A97D59">
                          <w:rPr>
                            <w:rStyle w:val="Hyperlink"/>
                            <w:rFonts w:asciiTheme="majorHAnsi" w:hAnsiTheme="majorHAnsi" w:cstheme="majorHAnsi"/>
                          </w:rPr>
                          <w:t>Keeping research on track II</w:t>
                        </w:r>
                      </w:hyperlink>
                      <w:r>
                        <w:rPr>
                          <w:rFonts w:asciiTheme="majorHAnsi" w:hAnsiTheme="majorHAnsi" w:cstheme="majorHAnsi"/>
                          <w:color w:val="211D1E"/>
                        </w:rPr>
                        <w:t>.</w:t>
                      </w:r>
                    </w:p>
                    <w:p w14:paraId="7BFA9AE1" w14:textId="77777777" w:rsidR="00122C3D" w:rsidRDefault="00122C3D" w:rsidP="00122C3D"/>
                  </w:txbxContent>
                </v:textbox>
                <w10:wrap type="square"/>
              </v:shape>
            </w:pict>
          </mc:Fallback>
        </mc:AlternateContent>
      </w:r>
    </w:p>
    <w:p w14:paraId="392B2E80" w14:textId="77777777" w:rsidR="00AE6B99" w:rsidRDefault="00AE6B99">
      <w:pPr>
        <w:rPr>
          <w:rFonts w:asciiTheme="majorHAnsi" w:hAnsiTheme="majorHAnsi" w:cstheme="majorHAnsi"/>
          <w:color w:val="FFFFFF" w:themeColor="background1"/>
          <w:sz w:val="32"/>
          <w:szCs w:val="3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Theme="majorHAnsi" w:hAnsiTheme="majorHAnsi" w:cstheme="majorHAnsi"/>
          <w:color w:val="FFFFFF" w:themeColor="background1"/>
          <w:sz w:val="32"/>
          <w:szCs w:val="3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br w:type="page"/>
      </w:r>
    </w:p>
    <w:p w14:paraId="6A91E1F2" w14:textId="77E8CDC6" w:rsidR="006949D9" w:rsidRPr="00EF27E3" w:rsidRDefault="00D316E5" w:rsidP="00EF27E3">
      <w:pPr>
        <w:ind w:left="2268"/>
        <w:jc w:val="center"/>
        <w:rPr>
          <w:rFonts w:asciiTheme="majorHAnsi" w:hAnsiTheme="majorHAnsi" w:cstheme="majorHAnsi"/>
          <w:color w:val="FFFFFF" w:themeColor="background1"/>
          <w:sz w:val="32"/>
          <w:szCs w:val="3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sidRPr="00EF27E3">
        <w:rPr>
          <w:rFonts w:asciiTheme="majorHAnsi" w:hAnsiTheme="majorHAnsi" w:cstheme="majorHAnsi"/>
          <w:color w:val="FFFFFF" w:themeColor="background1"/>
          <w:sz w:val="32"/>
          <w:szCs w:val="3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lastRenderedPageBreak/>
        <w:t>Aboriginal and Torres Strait Islander Research Agreement</w:t>
      </w:r>
      <w:r w:rsidR="006949D9" w:rsidRPr="00EF27E3">
        <w:rPr>
          <w:rFonts w:asciiTheme="majorHAnsi" w:hAnsiTheme="majorHAnsi" w:cstheme="majorHAnsi"/>
          <w:color w:val="FFFFFF" w:themeColor="background1"/>
          <w:sz w:val="32"/>
          <w:szCs w:val="3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 Guidance Template</w:t>
      </w:r>
    </w:p>
    <w:p w14:paraId="5195BE3F" w14:textId="77777777" w:rsidR="009117E7" w:rsidRDefault="009117E7">
      <w:pPr>
        <w:rPr>
          <w:b/>
        </w:rPr>
      </w:pPr>
    </w:p>
    <w:p w14:paraId="150FD864" w14:textId="77777777" w:rsidR="00EF27E3" w:rsidRDefault="00EF27E3">
      <w:pPr>
        <w:rPr>
          <w:b/>
        </w:rPr>
      </w:pPr>
    </w:p>
    <w:p w14:paraId="6B631C2C" w14:textId="5A85FE75" w:rsidR="008E61F5" w:rsidRPr="001678C4" w:rsidRDefault="00D316E5">
      <w:pPr>
        <w:rPr>
          <w:rFonts w:asciiTheme="majorHAnsi" w:hAnsiTheme="majorHAnsi" w:cstheme="majorHAnsi"/>
          <w:b/>
        </w:rPr>
      </w:pPr>
      <w:r w:rsidRPr="001678C4">
        <w:rPr>
          <w:rFonts w:asciiTheme="majorHAnsi" w:hAnsiTheme="majorHAnsi" w:cstheme="majorHAnsi"/>
          <w:b/>
        </w:rPr>
        <w:t>Research Agreement Title</w:t>
      </w:r>
      <w:r w:rsidR="008E61F5" w:rsidRPr="001678C4">
        <w:rPr>
          <w:rFonts w:asciiTheme="majorHAnsi" w:hAnsiTheme="majorHAnsi" w:cstheme="majorHAnsi"/>
          <w:b/>
        </w:rPr>
        <w:t>:</w:t>
      </w:r>
      <w:r w:rsidRPr="001678C4">
        <w:rPr>
          <w:rFonts w:asciiTheme="majorHAnsi" w:hAnsiTheme="majorHAnsi" w:cstheme="majorHAnsi"/>
          <w:b/>
        </w:rPr>
        <w:t xml:space="preserve"> </w:t>
      </w:r>
    </w:p>
    <w:bookmarkEnd w:id="1"/>
    <w:p w14:paraId="5C40971D" w14:textId="271E3665" w:rsidR="00267FC3" w:rsidRPr="001678C4" w:rsidRDefault="00B754A5">
      <w:pPr>
        <w:rPr>
          <w:rFonts w:asciiTheme="majorHAnsi" w:hAnsiTheme="majorHAnsi" w:cstheme="majorHAnsi"/>
          <w:b/>
        </w:rPr>
      </w:pPr>
      <w:r w:rsidRPr="001678C4">
        <w:rPr>
          <w:rFonts w:asciiTheme="majorHAnsi" w:hAnsiTheme="majorHAnsi" w:cstheme="majorHAnsi"/>
          <w:b/>
        </w:rPr>
        <w:t>Project Title</w:t>
      </w:r>
      <w:r w:rsidR="00A67D70" w:rsidRPr="001678C4">
        <w:rPr>
          <w:rFonts w:asciiTheme="majorHAnsi" w:hAnsiTheme="majorHAnsi" w:cstheme="majorHAnsi"/>
          <w:b/>
        </w:rPr>
        <w:t>:</w:t>
      </w:r>
    </w:p>
    <w:p w14:paraId="34F218EA" w14:textId="77777777" w:rsidR="00B754A5" w:rsidRPr="001678C4" w:rsidRDefault="00B754A5">
      <w:pPr>
        <w:rPr>
          <w:rFonts w:asciiTheme="majorHAnsi" w:hAnsiTheme="majorHAnsi" w:cstheme="majorHAnsi"/>
          <w:b/>
        </w:rPr>
      </w:pPr>
      <w:r w:rsidRPr="001678C4">
        <w:rPr>
          <w:rFonts w:asciiTheme="majorHAnsi" w:hAnsiTheme="majorHAnsi" w:cstheme="majorHAnsi"/>
          <w:b/>
        </w:rPr>
        <w:t>Proposed start date:</w:t>
      </w:r>
    </w:p>
    <w:p w14:paraId="4CBCA069" w14:textId="741E6271" w:rsidR="00B754A5" w:rsidRPr="001678C4" w:rsidRDefault="00B754A5">
      <w:pPr>
        <w:rPr>
          <w:rFonts w:asciiTheme="majorHAnsi" w:hAnsiTheme="majorHAnsi" w:cstheme="majorHAnsi"/>
          <w:b/>
        </w:rPr>
      </w:pPr>
      <w:r w:rsidRPr="001678C4">
        <w:rPr>
          <w:rFonts w:asciiTheme="majorHAnsi" w:hAnsiTheme="majorHAnsi" w:cstheme="majorHAnsi"/>
          <w:b/>
        </w:rPr>
        <w:t>Estimated end date:</w:t>
      </w:r>
    </w:p>
    <w:p w14:paraId="7B62BDB3" w14:textId="7D7A815E" w:rsidR="00B754A5" w:rsidRPr="001678C4" w:rsidRDefault="00B754A5">
      <w:pPr>
        <w:rPr>
          <w:rFonts w:asciiTheme="majorHAnsi" w:hAnsiTheme="majorHAnsi" w:cstheme="majorHAnsi"/>
          <w:b/>
        </w:rPr>
      </w:pPr>
      <w:r w:rsidRPr="001678C4">
        <w:rPr>
          <w:rFonts w:asciiTheme="majorHAnsi" w:hAnsiTheme="majorHAnsi" w:cstheme="majorHAnsi"/>
          <w:b/>
        </w:rPr>
        <w:t>Parties to this agreement:</w:t>
      </w:r>
      <w:r w:rsidR="00D316E5" w:rsidRPr="001678C4">
        <w:rPr>
          <w:rFonts w:asciiTheme="majorHAnsi" w:hAnsiTheme="majorHAnsi" w:cstheme="majorHAnsi"/>
          <w:b/>
        </w:rPr>
        <w:t xml:space="preserve"> </w:t>
      </w:r>
      <w:r w:rsidR="00276A22" w:rsidRPr="001678C4">
        <w:rPr>
          <w:rFonts w:asciiTheme="majorHAnsi" w:hAnsiTheme="majorHAnsi" w:cstheme="majorHAnsi"/>
          <w:b/>
        </w:rPr>
        <w:t>[Please specify name and role/position]</w:t>
      </w:r>
    </w:p>
    <w:p w14:paraId="161468E7" w14:textId="77777777" w:rsidR="00B754A5" w:rsidRPr="001678C4" w:rsidRDefault="00B754A5" w:rsidP="00B754A5">
      <w:pPr>
        <w:pStyle w:val="ListParagraph"/>
        <w:numPr>
          <w:ilvl w:val="0"/>
          <w:numId w:val="1"/>
        </w:numPr>
        <w:rPr>
          <w:rFonts w:asciiTheme="majorHAnsi" w:hAnsiTheme="majorHAnsi" w:cstheme="majorHAnsi"/>
          <w:b/>
        </w:rPr>
      </w:pPr>
      <w:r w:rsidRPr="001678C4">
        <w:rPr>
          <w:rFonts w:asciiTheme="majorHAnsi" w:hAnsiTheme="majorHAnsi" w:cstheme="majorHAnsi"/>
          <w:b/>
        </w:rPr>
        <w:t>CDU Faculty: Principle Investigator [name and details]; co-investigators</w:t>
      </w:r>
    </w:p>
    <w:p w14:paraId="2809168C" w14:textId="77777777" w:rsidR="00B754A5" w:rsidRPr="001678C4" w:rsidRDefault="00B754A5" w:rsidP="00B754A5">
      <w:pPr>
        <w:pStyle w:val="ListParagraph"/>
        <w:numPr>
          <w:ilvl w:val="0"/>
          <w:numId w:val="1"/>
        </w:numPr>
        <w:rPr>
          <w:rFonts w:asciiTheme="majorHAnsi" w:hAnsiTheme="majorHAnsi" w:cstheme="majorHAnsi"/>
          <w:b/>
        </w:rPr>
      </w:pPr>
      <w:r w:rsidRPr="001678C4">
        <w:rPr>
          <w:rFonts w:asciiTheme="majorHAnsi" w:hAnsiTheme="majorHAnsi" w:cstheme="majorHAnsi"/>
          <w:b/>
        </w:rPr>
        <w:t xml:space="preserve">Aboriginal and Torres Strait Islander/Australian Indigenous Leaders; community representatives; </w:t>
      </w:r>
    </w:p>
    <w:p w14:paraId="7FB2CE46" w14:textId="319717E9" w:rsidR="00B754A5" w:rsidRPr="001678C4" w:rsidRDefault="00B754A5" w:rsidP="00B754A5">
      <w:pPr>
        <w:pStyle w:val="ListParagraph"/>
        <w:numPr>
          <w:ilvl w:val="0"/>
          <w:numId w:val="1"/>
        </w:numPr>
        <w:rPr>
          <w:rFonts w:asciiTheme="majorHAnsi" w:hAnsiTheme="majorHAnsi" w:cstheme="majorHAnsi"/>
          <w:b/>
        </w:rPr>
      </w:pPr>
      <w:r w:rsidRPr="001678C4">
        <w:rPr>
          <w:rFonts w:asciiTheme="majorHAnsi" w:hAnsiTheme="majorHAnsi" w:cstheme="majorHAnsi"/>
          <w:b/>
        </w:rPr>
        <w:t>Other partne</w:t>
      </w:r>
      <w:r w:rsidR="00A7438A" w:rsidRPr="001678C4">
        <w:rPr>
          <w:rFonts w:asciiTheme="majorHAnsi" w:hAnsiTheme="majorHAnsi" w:cstheme="majorHAnsi"/>
          <w:b/>
        </w:rPr>
        <w:t>rs (if relevant) e.g. community-</w:t>
      </w:r>
      <w:r w:rsidRPr="001678C4">
        <w:rPr>
          <w:rFonts w:asciiTheme="majorHAnsi" w:hAnsiTheme="majorHAnsi" w:cstheme="majorHAnsi"/>
          <w:b/>
        </w:rPr>
        <w:t xml:space="preserve">based organisations, </w:t>
      </w:r>
      <w:r w:rsidR="00123622" w:rsidRPr="001678C4">
        <w:rPr>
          <w:rFonts w:asciiTheme="majorHAnsi" w:hAnsiTheme="majorHAnsi" w:cstheme="majorHAnsi"/>
          <w:b/>
        </w:rPr>
        <w:t>researchers from other universities</w:t>
      </w:r>
    </w:p>
    <w:p w14:paraId="09A05655" w14:textId="77777777" w:rsidR="003E00C7" w:rsidRPr="001678C4" w:rsidRDefault="003E00C7" w:rsidP="00786433">
      <w:pPr>
        <w:rPr>
          <w:rFonts w:asciiTheme="majorHAnsi" w:hAnsiTheme="majorHAnsi" w:cstheme="majorHAnsi"/>
          <w:b/>
        </w:rPr>
      </w:pPr>
      <w:r w:rsidRPr="001678C4">
        <w:rPr>
          <w:rFonts w:asciiTheme="majorHAnsi" w:hAnsiTheme="majorHAnsi" w:cstheme="majorHAnsi"/>
          <w:b/>
        </w:rPr>
        <w:t>Purpose:</w:t>
      </w:r>
    </w:p>
    <w:p w14:paraId="671CBAF1" w14:textId="6247F7BE" w:rsidR="00786433" w:rsidRPr="001678C4" w:rsidRDefault="00276A22" w:rsidP="00786433">
      <w:pPr>
        <w:rPr>
          <w:rFonts w:asciiTheme="majorHAnsi" w:hAnsiTheme="majorHAnsi" w:cstheme="majorHAnsi"/>
        </w:rPr>
      </w:pPr>
      <w:r w:rsidRPr="001678C4">
        <w:rPr>
          <w:rFonts w:asciiTheme="majorHAnsi" w:hAnsiTheme="majorHAnsi" w:cstheme="majorHAnsi"/>
        </w:rPr>
        <w:t>This</w:t>
      </w:r>
      <w:r w:rsidR="00786433" w:rsidRPr="001678C4">
        <w:rPr>
          <w:rFonts w:asciiTheme="majorHAnsi" w:hAnsiTheme="majorHAnsi" w:cstheme="majorHAnsi"/>
        </w:rPr>
        <w:t xml:space="preserve"> </w:t>
      </w:r>
      <w:r w:rsidRPr="001678C4">
        <w:rPr>
          <w:rFonts w:asciiTheme="majorHAnsi" w:hAnsiTheme="majorHAnsi" w:cstheme="majorHAnsi"/>
        </w:rPr>
        <w:t xml:space="preserve">negotiated </w:t>
      </w:r>
      <w:r w:rsidR="00786433" w:rsidRPr="001678C4">
        <w:rPr>
          <w:rFonts w:asciiTheme="majorHAnsi" w:hAnsiTheme="majorHAnsi" w:cstheme="majorHAnsi"/>
        </w:rPr>
        <w:t xml:space="preserve">agreement </w:t>
      </w:r>
      <w:r w:rsidRPr="001678C4">
        <w:rPr>
          <w:rFonts w:asciiTheme="majorHAnsi" w:hAnsiTheme="majorHAnsi" w:cstheme="majorHAnsi"/>
        </w:rPr>
        <w:t xml:space="preserve">supports ethical conduct of research with Aboriginal and Torres Strait Islander </w:t>
      </w:r>
      <w:r w:rsidR="00A101C1" w:rsidRPr="001678C4">
        <w:rPr>
          <w:rFonts w:asciiTheme="majorHAnsi" w:hAnsiTheme="majorHAnsi" w:cstheme="majorHAnsi"/>
        </w:rPr>
        <w:t>P</w:t>
      </w:r>
      <w:r w:rsidRPr="001678C4">
        <w:rPr>
          <w:rFonts w:asciiTheme="majorHAnsi" w:hAnsiTheme="majorHAnsi" w:cstheme="majorHAnsi"/>
        </w:rPr>
        <w:t>eople</w:t>
      </w:r>
      <w:r w:rsidR="00A101C1" w:rsidRPr="001678C4">
        <w:rPr>
          <w:rFonts w:asciiTheme="majorHAnsi" w:hAnsiTheme="majorHAnsi" w:cstheme="majorHAnsi"/>
        </w:rPr>
        <w:t>s</w:t>
      </w:r>
      <w:r w:rsidRPr="001678C4">
        <w:rPr>
          <w:rFonts w:asciiTheme="majorHAnsi" w:hAnsiTheme="majorHAnsi" w:cstheme="majorHAnsi"/>
        </w:rPr>
        <w:t xml:space="preserve"> and communities. The research agreement certifies</w:t>
      </w:r>
      <w:r w:rsidR="00786433" w:rsidRPr="001678C4">
        <w:rPr>
          <w:rFonts w:asciiTheme="majorHAnsi" w:hAnsiTheme="majorHAnsi" w:cstheme="majorHAnsi"/>
        </w:rPr>
        <w:t xml:space="preserve"> that each </w:t>
      </w:r>
      <w:r w:rsidR="00B45D63" w:rsidRPr="001678C4">
        <w:rPr>
          <w:rFonts w:asciiTheme="majorHAnsi" w:hAnsiTheme="majorHAnsi" w:cstheme="majorHAnsi"/>
        </w:rPr>
        <w:t xml:space="preserve">party fully understands what is expected from them and each other. Research agreements are important because they provide protection for organisations and communities involved in the research and </w:t>
      </w:r>
      <w:r w:rsidR="00786433" w:rsidRPr="001678C4">
        <w:rPr>
          <w:rFonts w:asciiTheme="majorHAnsi" w:hAnsiTheme="majorHAnsi" w:cstheme="majorHAnsi"/>
        </w:rPr>
        <w:t>for researchers and research institutions.</w:t>
      </w:r>
    </w:p>
    <w:p w14:paraId="543C9501" w14:textId="420CAAFD" w:rsidR="00786433" w:rsidRPr="001678C4" w:rsidRDefault="00786433" w:rsidP="00786433">
      <w:pPr>
        <w:rPr>
          <w:rFonts w:asciiTheme="majorHAnsi" w:hAnsiTheme="majorHAnsi" w:cstheme="majorHAnsi"/>
        </w:rPr>
      </w:pPr>
      <w:r w:rsidRPr="001678C4">
        <w:rPr>
          <w:rFonts w:asciiTheme="majorHAnsi" w:hAnsiTheme="majorHAnsi" w:cstheme="majorHAnsi"/>
        </w:rPr>
        <w:t xml:space="preserve">The agreement should represent a </w:t>
      </w:r>
      <w:r w:rsidR="00B45D63" w:rsidRPr="001678C4">
        <w:rPr>
          <w:rFonts w:asciiTheme="majorHAnsi" w:hAnsiTheme="majorHAnsi" w:cstheme="majorHAnsi"/>
        </w:rPr>
        <w:t>collaborative</w:t>
      </w:r>
      <w:r w:rsidRPr="001678C4">
        <w:rPr>
          <w:rFonts w:asciiTheme="majorHAnsi" w:hAnsiTheme="majorHAnsi" w:cstheme="majorHAnsi"/>
        </w:rPr>
        <w:t xml:space="preserve"> process, involving all parties working together to produce a fair plan for the conduct and reporting of research that has merit and integrity and is beneficial, respectful and sensitive to the culture, values and beliefs of A</w:t>
      </w:r>
      <w:r w:rsidR="00B45D63" w:rsidRPr="001678C4">
        <w:rPr>
          <w:rFonts w:asciiTheme="majorHAnsi" w:hAnsiTheme="majorHAnsi" w:cstheme="majorHAnsi"/>
        </w:rPr>
        <w:t>boriginal and Torres Str</w:t>
      </w:r>
      <w:r w:rsidR="00A101C1" w:rsidRPr="001678C4">
        <w:rPr>
          <w:rFonts w:asciiTheme="majorHAnsi" w:hAnsiTheme="majorHAnsi" w:cstheme="majorHAnsi"/>
        </w:rPr>
        <w:t>ait Islander P</w:t>
      </w:r>
      <w:r w:rsidR="00B45D63" w:rsidRPr="001678C4">
        <w:rPr>
          <w:rFonts w:asciiTheme="majorHAnsi" w:hAnsiTheme="majorHAnsi" w:cstheme="majorHAnsi"/>
        </w:rPr>
        <w:t>eople</w:t>
      </w:r>
      <w:r w:rsidR="00A101C1" w:rsidRPr="001678C4">
        <w:rPr>
          <w:rFonts w:asciiTheme="majorHAnsi" w:hAnsiTheme="majorHAnsi" w:cstheme="majorHAnsi"/>
        </w:rPr>
        <w:t>s</w:t>
      </w:r>
      <w:r w:rsidR="00B45D63" w:rsidRPr="001678C4">
        <w:rPr>
          <w:rFonts w:asciiTheme="majorHAnsi" w:hAnsiTheme="majorHAnsi" w:cstheme="majorHAnsi"/>
        </w:rPr>
        <w:t xml:space="preserve"> and communities</w:t>
      </w:r>
      <w:r w:rsidR="00A101C1" w:rsidRPr="001678C4">
        <w:rPr>
          <w:rFonts w:asciiTheme="majorHAnsi" w:hAnsiTheme="majorHAnsi" w:cstheme="majorHAnsi"/>
        </w:rPr>
        <w:t>.</w:t>
      </w:r>
    </w:p>
    <w:p w14:paraId="58B58E12" w14:textId="153E735A" w:rsidR="00A101C1" w:rsidRPr="001678C4" w:rsidRDefault="00A101C1">
      <w:pPr>
        <w:rPr>
          <w:rFonts w:asciiTheme="majorHAnsi" w:hAnsiTheme="majorHAnsi" w:cstheme="majorHAnsi"/>
          <w:b/>
        </w:rPr>
      </w:pPr>
      <w:r w:rsidRPr="001678C4">
        <w:rPr>
          <w:rFonts w:asciiTheme="majorHAnsi" w:hAnsiTheme="majorHAnsi" w:cstheme="majorHAnsi"/>
          <w:b/>
        </w:rPr>
        <w:t>The Research Study/Project:</w:t>
      </w:r>
    </w:p>
    <w:p w14:paraId="335299FC" w14:textId="0433B6EA" w:rsidR="00123622" w:rsidRPr="001678C4" w:rsidRDefault="00123622">
      <w:pPr>
        <w:rPr>
          <w:rFonts w:asciiTheme="majorHAnsi" w:hAnsiTheme="majorHAnsi" w:cstheme="majorHAnsi"/>
        </w:rPr>
      </w:pPr>
      <w:r w:rsidRPr="001678C4">
        <w:rPr>
          <w:rFonts w:asciiTheme="majorHAnsi" w:hAnsiTheme="majorHAnsi" w:cstheme="majorHAnsi"/>
        </w:rPr>
        <w:t xml:space="preserve">The following details </w:t>
      </w:r>
      <w:r w:rsidR="00D6739F" w:rsidRPr="001678C4">
        <w:rPr>
          <w:rFonts w:asciiTheme="majorHAnsi" w:hAnsiTheme="majorHAnsi" w:cstheme="majorHAnsi"/>
        </w:rPr>
        <w:t>pertaining</w:t>
      </w:r>
      <w:r w:rsidR="00A101C1" w:rsidRPr="001678C4">
        <w:rPr>
          <w:rFonts w:asciiTheme="majorHAnsi" w:hAnsiTheme="majorHAnsi" w:cstheme="majorHAnsi"/>
        </w:rPr>
        <w:t xml:space="preserve"> to the research </w:t>
      </w:r>
      <w:r w:rsidR="00D6739F" w:rsidRPr="001678C4">
        <w:rPr>
          <w:rFonts w:asciiTheme="majorHAnsi" w:hAnsiTheme="majorHAnsi" w:cstheme="majorHAnsi"/>
        </w:rPr>
        <w:t>study</w:t>
      </w:r>
      <w:r w:rsidR="00A101C1" w:rsidRPr="001678C4">
        <w:rPr>
          <w:rFonts w:asciiTheme="majorHAnsi" w:hAnsiTheme="majorHAnsi" w:cstheme="majorHAnsi"/>
        </w:rPr>
        <w:t>/project</w:t>
      </w:r>
      <w:r w:rsidR="00D6739F" w:rsidRPr="001678C4">
        <w:rPr>
          <w:rFonts w:asciiTheme="majorHAnsi" w:hAnsiTheme="majorHAnsi" w:cstheme="majorHAnsi"/>
        </w:rPr>
        <w:t xml:space="preserve"> have been discussed and agreed between all parties:</w:t>
      </w:r>
    </w:p>
    <w:p w14:paraId="3B19C2C7" w14:textId="32B64CD8" w:rsidR="00A101C1" w:rsidRPr="001678C4" w:rsidRDefault="00970FB6" w:rsidP="00A101C1">
      <w:pPr>
        <w:pStyle w:val="ListParagraph"/>
        <w:numPr>
          <w:ilvl w:val="0"/>
          <w:numId w:val="2"/>
        </w:numPr>
        <w:spacing w:line="480" w:lineRule="auto"/>
        <w:ind w:left="641" w:hanging="357"/>
        <w:rPr>
          <w:rFonts w:asciiTheme="majorHAnsi" w:hAnsiTheme="majorHAnsi" w:cstheme="majorHAnsi"/>
          <w:b/>
          <w:bCs/>
          <w:color w:val="000000"/>
          <w:shd w:val="clear" w:color="auto" w:fill="FFFFFF"/>
        </w:rPr>
      </w:pPr>
      <w:r w:rsidRPr="001678C4">
        <w:rPr>
          <w:rFonts w:asciiTheme="majorHAnsi" w:hAnsiTheme="majorHAnsi" w:cstheme="majorHAnsi"/>
          <w:b/>
          <w:bCs/>
          <w:color w:val="000000"/>
          <w:shd w:val="clear" w:color="auto" w:fill="FFFFFF"/>
        </w:rPr>
        <w:t xml:space="preserve">The </w:t>
      </w:r>
      <w:r w:rsidR="00D6739F" w:rsidRPr="001678C4">
        <w:rPr>
          <w:rFonts w:asciiTheme="majorHAnsi" w:hAnsiTheme="majorHAnsi" w:cstheme="majorHAnsi"/>
          <w:b/>
          <w:bCs/>
          <w:color w:val="000000"/>
          <w:shd w:val="clear" w:color="auto" w:fill="FFFFFF"/>
        </w:rPr>
        <w:t xml:space="preserve">background justification and </w:t>
      </w:r>
      <w:r w:rsidRPr="001678C4">
        <w:rPr>
          <w:rFonts w:asciiTheme="majorHAnsi" w:hAnsiTheme="majorHAnsi" w:cstheme="majorHAnsi"/>
          <w:b/>
          <w:bCs/>
          <w:color w:val="000000"/>
          <w:shd w:val="clear" w:color="auto" w:fill="FFFFFF"/>
        </w:rPr>
        <w:t>purpose of this rese</w:t>
      </w:r>
      <w:r w:rsidR="00D6739F" w:rsidRPr="001678C4">
        <w:rPr>
          <w:rFonts w:asciiTheme="majorHAnsi" w:hAnsiTheme="majorHAnsi" w:cstheme="majorHAnsi"/>
          <w:b/>
          <w:bCs/>
          <w:color w:val="000000"/>
          <w:shd w:val="clear" w:color="auto" w:fill="FFFFFF"/>
        </w:rPr>
        <w:t>arch project</w:t>
      </w:r>
    </w:p>
    <w:p w14:paraId="5DB2494D" w14:textId="4A480957" w:rsidR="00D6739F" w:rsidRPr="001678C4" w:rsidRDefault="00D6739F" w:rsidP="00A101C1">
      <w:pPr>
        <w:pStyle w:val="ListParagraph"/>
        <w:numPr>
          <w:ilvl w:val="0"/>
          <w:numId w:val="2"/>
        </w:numPr>
        <w:spacing w:line="480" w:lineRule="auto"/>
        <w:ind w:left="641" w:hanging="357"/>
        <w:rPr>
          <w:rFonts w:asciiTheme="majorHAnsi" w:hAnsiTheme="majorHAnsi" w:cstheme="majorHAnsi"/>
          <w:b/>
          <w:bCs/>
          <w:color w:val="000000"/>
          <w:shd w:val="clear" w:color="auto" w:fill="FFFFFF"/>
        </w:rPr>
      </w:pPr>
      <w:r w:rsidRPr="001678C4">
        <w:rPr>
          <w:rFonts w:asciiTheme="majorHAnsi" w:hAnsiTheme="majorHAnsi" w:cstheme="majorHAnsi"/>
          <w:b/>
          <w:bCs/>
          <w:color w:val="000000"/>
          <w:shd w:val="clear" w:color="auto" w:fill="FFFFFF"/>
        </w:rPr>
        <w:t>The benefit to the participants and broader Aboriginal and Torres Strait Islander populations</w:t>
      </w:r>
      <w:r w:rsidR="00DE0092" w:rsidRPr="001678C4">
        <w:rPr>
          <w:rFonts w:asciiTheme="majorHAnsi" w:hAnsiTheme="majorHAnsi" w:cstheme="majorHAnsi"/>
          <w:b/>
          <w:bCs/>
          <w:color w:val="000000"/>
          <w:shd w:val="clear" w:color="auto" w:fill="FFFFFF"/>
        </w:rPr>
        <w:t xml:space="preserve"> </w:t>
      </w:r>
    </w:p>
    <w:p w14:paraId="3510CB09" w14:textId="7BD3044F" w:rsidR="00D6739F" w:rsidRPr="001678C4" w:rsidRDefault="00D6739F" w:rsidP="00A101C1">
      <w:pPr>
        <w:pStyle w:val="ListParagraph"/>
        <w:numPr>
          <w:ilvl w:val="0"/>
          <w:numId w:val="2"/>
        </w:numPr>
        <w:spacing w:line="480" w:lineRule="auto"/>
        <w:ind w:left="641" w:hanging="357"/>
        <w:rPr>
          <w:rFonts w:asciiTheme="majorHAnsi" w:hAnsiTheme="majorHAnsi" w:cstheme="majorHAnsi"/>
          <w:b/>
          <w:bCs/>
          <w:color w:val="000000"/>
          <w:shd w:val="clear" w:color="auto" w:fill="FFFFFF"/>
        </w:rPr>
      </w:pPr>
      <w:r w:rsidRPr="001678C4">
        <w:rPr>
          <w:rFonts w:asciiTheme="majorHAnsi" w:hAnsiTheme="majorHAnsi" w:cstheme="majorHAnsi"/>
          <w:b/>
          <w:bCs/>
          <w:color w:val="000000"/>
          <w:shd w:val="clear" w:color="auto" w:fill="FFFFFF"/>
        </w:rPr>
        <w:t>The commitment of the researchers and the participating organisations and communities (e.g.</w:t>
      </w:r>
      <w:r w:rsidR="008C1A98" w:rsidRPr="001678C4">
        <w:rPr>
          <w:rFonts w:asciiTheme="majorHAnsi" w:hAnsiTheme="majorHAnsi" w:cstheme="majorHAnsi"/>
          <w:b/>
          <w:bCs/>
          <w:color w:val="000000"/>
          <w:shd w:val="clear" w:color="auto" w:fill="FFFFFF"/>
        </w:rPr>
        <w:t xml:space="preserve"> planning,</w:t>
      </w:r>
      <w:r w:rsidRPr="001678C4">
        <w:rPr>
          <w:rFonts w:asciiTheme="majorHAnsi" w:hAnsiTheme="majorHAnsi" w:cstheme="majorHAnsi"/>
          <w:b/>
          <w:bCs/>
          <w:color w:val="000000"/>
          <w:shd w:val="clear" w:color="auto" w:fill="FFFFFF"/>
        </w:rPr>
        <w:t xml:space="preserve"> training, </w:t>
      </w:r>
      <w:r w:rsidR="008C1A98" w:rsidRPr="001678C4">
        <w:rPr>
          <w:rFonts w:asciiTheme="majorHAnsi" w:hAnsiTheme="majorHAnsi" w:cstheme="majorHAnsi"/>
          <w:b/>
          <w:bCs/>
          <w:color w:val="000000"/>
          <w:shd w:val="clear" w:color="auto" w:fill="FFFFFF"/>
        </w:rPr>
        <w:t>capacity building, services</w:t>
      </w:r>
      <w:r w:rsidR="00C45090" w:rsidRPr="001678C4">
        <w:rPr>
          <w:rFonts w:asciiTheme="majorHAnsi" w:hAnsiTheme="majorHAnsi" w:cstheme="majorHAnsi"/>
          <w:b/>
          <w:bCs/>
          <w:color w:val="000000"/>
          <w:shd w:val="clear" w:color="auto" w:fill="FFFFFF"/>
        </w:rPr>
        <w:t>, acknowledgement, authorship)</w:t>
      </w:r>
    </w:p>
    <w:p w14:paraId="14C34E29" w14:textId="4BF88B8E" w:rsidR="00EF27E3" w:rsidRPr="001678C4" w:rsidRDefault="008C1A98" w:rsidP="0015458F">
      <w:pPr>
        <w:pStyle w:val="ListParagraph"/>
        <w:numPr>
          <w:ilvl w:val="0"/>
          <w:numId w:val="2"/>
        </w:numPr>
        <w:spacing w:line="480" w:lineRule="auto"/>
        <w:ind w:left="641" w:hanging="357"/>
        <w:rPr>
          <w:rFonts w:asciiTheme="majorHAnsi" w:hAnsiTheme="majorHAnsi" w:cstheme="majorHAnsi"/>
          <w:b/>
          <w:bCs/>
          <w:color w:val="000000"/>
          <w:shd w:val="clear" w:color="auto" w:fill="FFFFFF"/>
        </w:rPr>
      </w:pPr>
      <w:r w:rsidRPr="001678C4">
        <w:rPr>
          <w:rFonts w:asciiTheme="majorHAnsi" w:hAnsiTheme="majorHAnsi" w:cstheme="majorHAnsi"/>
          <w:b/>
          <w:bCs/>
          <w:color w:val="000000"/>
          <w:shd w:val="clear" w:color="auto" w:fill="FFFFFF"/>
        </w:rPr>
        <w:t xml:space="preserve">Research methods used to conduct the research [recruitment of participants, informed consent process, </w:t>
      </w:r>
      <w:r w:rsidR="00DE0092" w:rsidRPr="001678C4">
        <w:rPr>
          <w:rFonts w:asciiTheme="majorHAnsi" w:hAnsiTheme="majorHAnsi" w:cstheme="majorHAnsi"/>
          <w:b/>
          <w:bCs/>
          <w:color w:val="000000"/>
          <w:shd w:val="clear" w:color="auto" w:fill="FFFFFF"/>
        </w:rPr>
        <w:t xml:space="preserve">protection of participant identity and confidentiality, </w:t>
      </w:r>
      <w:r w:rsidRPr="001678C4">
        <w:rPr>
          <w:rFonts w:asciiTheme="majorHAnsi" w:hAnsiTheme="majorHAnsi" w:cstheme="majorHAnsi"/>
          <w:b/>
          <w:bCs/>
          <w:color w:val="000000"/>
          <w:shd w:val="clear" w:color="auto" w:fill="FFFFFF"/>
        </w:rPr>
        <w:t>data collection methods, involvement and role of c</w:t>
      </w:r>
      <w:r w:rsidR="0015458F" w:rsidRPr="001678C4">
        <w:rPr>
          <w:rFonts w:asciiTheme="majorHAnsi" w:hAnsiTheme="majorHAnsi" w:cstheme="majorHAnsi"/>
          <w:b/>
          <w:bCs/>
          <w:color w:val="000000"/>
          <w:shd w:val="clear" w:color="auto" w:fill="FFFFFF"/>
        </w:rPr>
        <w:t>o-researchers, plan of analysis</w:t>
      </w:r>
    </w:p>
    <w:p w14:paraId="1E8D41AC" w14:textId="47578632" w:rsidR="008C1A98" w:rsidRDefault="009117E7" w:rsidP="00A101C1">
      <w:pPr>
        <w:pStyle w:val="ListParagraph"/>
        <w:numPr>
          <w:ilvl w:val="0"/>
          <w:numId w:val="2"/>
        </w:numPr>
        <w:spacing w:line="480" w:lineRule="auto"/>
        <w:ind w:left="641" w:hanging="357"/>
        <w:rPr>
          <w:rFonts w:asciiTheme="majorHAnsi" w:hAnsiTheme="majorHAnsi" w:cstheme="majorHAnsi"/>
          <w:b/>
          <w:bCs/>
          <w:color w:val="000000"/>
          <w:shd w:val="clear" w:color="auto" w:fill="FFFFFF"/>
        </w:rPr>
      </w:pPr>
      <w:r w:rsidRPr="001678C4">
        <w:rPr>
          <w:rFonts w:asciiTheme="majorHAnsi" w:hAnsiTheme="majorHAnsi" w:cstheme="majorHAnsi"/>
          <w:b/>
          <w:bCs/>
          <w:color w:val="000000"/>
          <w:shd w:val="clear" w:color="auto" w:fill="FFFFFF"/>
        </w:rPr>
        <w:t>O</w:t>
      </w:r>
      <w:r w:rsidR="008C1A98" w:rsidRPr="001678C4">
        <w:rPr>
          <w:rFonts w:asciiTheme="majorHAnsi" w:hAnsiTheme="majorHAnsi" w:cstheme="majorHAnsi"/>
          <w:b/>
          <w:bCs/>
          <w:color w:val="000000"/>
          <w:shd w:val="clear" w:color="auto" w:fill="FFFFFF"/>
        </w:rPr>
        <w:t>wnership (copyright and intellectual property management); distribution and storage of all data collected</w:t>
      </w:r>
    </w:p>
    <w:p w14:paraId="03C40868" w14:textId="1BF85329" w:rsidR="001678C4" w:rsidRDefault="001678C4" w:rsidP="001678C4">
      <w:pPr>
        <w:spacing w:line="480" w:lineRule="auto"/>
        <w:rPr>
          <w:rFonts w:asciiTheme="majorHAnsi" w:hAnsiTheme="majorHAnsi" w:cstheme="majorHAnsi"/>
          <w:b/>
          <w:bCs/>
          <w:color w:val="000000"/>
          <w:shd w:val="clear" w:color="auto" w:fill="FFFFFF"/>
        </w:rPr>
      </w:pPr>
    </w:p>
    <w:p w14:paraId="209B01EC" w14:textId="75A56CC9" w:rsidR="001678C4" w:rsidRDefault="001678C4" w:rsidP="001678C4">
      <w:pPr>
        <w:spacing w:line="480" w:lineRule="auto"/>
        <w:rPr>
          <w:rFonts w:asciiTheme="majorHAnsi" w:hAnsiTheme="majorHAnsi" w:cstheme="majorHAnsi"/>
          <w:b/>
          <w:bCs/>
          <w:color w:val="000000"/>
          <w:shd w:val="clear" w:color="auto" w:fill="FFFFFF"/>
        </w:rPr>
      </w:pPr>
    </w:p>
    <w:p w14:paraId="664B41BF" w14:textId="77777777" w:rsidR="001678C4" w:rsidRPr="001678C4" w:rsidRDefault="001678C4" w:rsidP="001678C4">
      <w:pPr>
        <w:spacing w:line="480" w:lineRule="auto"/>
        <w:rPr>
          <w:rFonts w:asciiTheme="majorHAnsi" w:hAnsiTheme="majorHAnsi" w:cstheme="majorHAnsi"/>
          <w:b/>
          <w:bCs/>
          <w:color w:val="000000"/>
          <w:shd w:val="clear" w:color="auto" w:fill="FFFFFF"/>
        </w:rPr>
      </w:pPr>
    </w:p>
    <w:p w14:paraId="51A3DF71" w14:textId="77777777" w:rsidR="001678C4" w:rsidRDefault="00DE0092" w:rsidP="001678C4">
      <w:pPr>
        <w:pStyle w:val="ListParagraph"/>
        <w:numPr>
          <w:ilvl w:val="0"/>
          <w:numId w:val="2"/>
        </w:numPr>
        <w:spacing w:line="480" w:lineRule="auto"/>
        <w:ind w:left="641" w:hanging="357"/>
        <w:rPr>
          <w:rFonts w:asciiTheme="majorHAnsi" w:hAnsiTheme="majorHAnsi" w:cstheme="majorHAnsi"/>
          <w:b/>
          <w:bCs/>
          <w:color w:val="000000"/>
          <w:shd w:val="clear" w:color="auto" w:fill="FFFFFF"/>
        </w:rPr>
      </w:pPr>
      <w:r w:rsidRPr="001678C4">
        <w:rPr>
          <w:rFonts w:asciiTheme="majorHAnsi" w:hAnsiTheme="majorHAnsi" w:cstheme="majorHAnsi"/>
          <w:b/>
          <w:bCs/>
          <w:color w:val="000000"/>
          <w:shd w:val="clear" w:color="auto" w:fill="FFFFFF"/>
        </w:rPr>
        <w:t>Methods and timescale for communication of project progress and outcomes to participants</w:t>
      </w:r>
      <w:r w:rsidR="00B91ADF" w:rsidRPr="001678C4">
        <w:rPr>
          <w:rFonts w:asciiTheme="majorHAnsi" w:hAnsiTheme="majorHAnsi" w:cstheme="majorHAnsi"/>
          <w:b/>
          <w:bCs/>
          <w:color w:val="000000"/>
          <w:shd w:val="clear" w:color="auto" w:fill="FFFFFF"/>
        </w:rPr>
        <w:t xml:space="preserve">, </w:t>
      </w:r>
      <w:r w:rsidRPr="001678C4">
        <w:rPr>
          <w:rFonts w:asciiTheme="majorHAnsi" w:hAnsiTheme="majorHAnsi" w:cstheme="majorHAnsi"/>
          <w:b/>
          <w:bCs/>
          <w:color w:val="000000"/>
          <w:shd w:val="clear" w:color="auto" w:fill="FFFFFF"/>
        </w:rPr>
        <w:t>the community</w:t>
      </w:r>
      <w:r w:rsidR="00561639" w:rsidRPr="001678C4">
        <w:rPr>
          <w:rFonts w:asciiTheme="majorHAnsi" w:hAnsiTheme="majorHAnsi" w:cstheme="majorHAnsi"/>
          <w:b/>
          <w:bCs/>
          <w:color w:val="000000"/>
          <w:shd w:val="clear" w:color="auto" w:fill="FFFFFF"/>
        </w:rPr>
        <w:t>, scientific/academic communities…</w:t>
      </w:r>
    </w:p>
    <w:p w14:paraId="0ADBEC58" w14:textId="55199632" w:rsidR="00DE0092" w:rsidRPr="001678C4" w:rsidRDefault="00DE0092" w:rsidP="001678C4">
      <w:pPr>
        <w:pStyle w:val="ListParagraph"/>
        <w:numPr>
          <w:ilvl w:val="0"/>
          <w:numId w:val="2"/>
        </w:numPr>
        <w:spacing w:line="480" w:lineRule="auto"/>
        <w:ind w:left="641" w:hanging="357"/>
        <w:rPr>
          <w:rFonts w:asciiTheme="majorHAnsi" w:hAnsiTheme="majorHAnsi" w:cstheme="majorHAnsi"/>
          <w:b/>
          <w:bCs/>
          <w:color w:val="000000"/>
          <w:shd w:val="clear" w:color="auto" w:fill="FFFFFF"/>
        </w:rPr>
      </w:pPr>
      <w:r w:rsidRPr="001678C4">
        <w:rPr>
          <w:rFonts w:asciiTheme="majorHAnsi" w:hAnsiTheme="majorHAnsi" w:cstheme="majorHAnsi"/>
          <w:b/>
          <w:bCs/>
          <w:color w:val="000000"/>
          <w:shd w:val="clear" w:color="auto" w:fill="FFFFFF"/>
        </w:rPr>
        <w:t>Media strategy (if applicable)</w:t>
      </w:r>
    </w:p>
    <w:p w14:paraId="01F86ABD" w14:textId="0BC31EA6" w:rsidR="00A101C1" w:rsidRPr="001678C4" w:rsidRDefault="00A101C1" w:rsidP="00A101C1">
      <w:pPr>
        <w:pStyle w:val="ListParagraph"/>
        <w:numPr>
          <w:ilvl w:val="0"/>
          <w:numId w:val="2"/>
        </w:numPr>
        <w:spacing w:line="480" w:lineRule="auto"/>
        <w:ind w:left="641" w:hanging="357"/>
        <w:rPr>
          <w:rFonts w:asciiTheme="majorHAnsi" w:hAnsiTheme="majorHAnsi" w:cstheme="majorHAnsi"/>
          <w:b/>
          <w:bCs/>
          <w:color w:val="000000"/>
          <w:shd w:val="clear" w:color="auto" w:fill="FFFFFF"/>
        </w:rPr>
      </w:pPr>
      <w:r w:rsidRPr="001678C4">
        <w:rPr>
          <w:rFonts w:asciiTheme="majorHAnsi" w:hAnsiTheme="majorHAnsi" w:cstheme="majorHAnsi"/>
          <w:b/>
          <w:bCs/>
          <w:color w:val="000000"/>
          <w:shd w:val="clear" w:color="auto" w:fill="FFFFFF"/>
        </w:rPr>
        <w:t>Conflict resolution and complaint processes</w:t>
      </w:r>
    </w:p>
    <w:p w14:paraId="4DFA6D02" w14:textId="341E5D29" w:rsidR="001678C4" w:rsidRPr="001678C4" w:rsidRDefault="00DE0092" w:rsidP="001678C4">
      <w:pPr>
        <w:pStyle w:val="ListParagraph"/>
        <w:numPr>
          <w:ilvl w:val="0"/>
          <w:numId w:val="2"/>
        </w:numPr>
        <w:spacing w:line="480" w:lineRule="auto"/>
        <w:ind w:left="641" w:hanging="357"/>
        <w:rPr>
          <w:rFonts w:asciiTheme="majorHAnsi" w:hAnsiTheme="majorHAnsi" w:cstheme="majorHAnsi"/>
          <w:b/>
          <w:bCs/>
          <w:color w:val="000000"/>
          <w:shd w:val="clear" w:color="auto" w:fill="FFFFFF"/>
        </w:rPr>
      </w:pPr>
      <w:r w:rsidRPr="001678C4">
        <w:rPr>
          <w:rFonts w:asciiTheme="majorHAnsi" w:hAnsiTheme="majorHAnsi" w:cstheme="majorHAnsi"/>
          <w:b/>
          <w:bCs/>
          <w:color w:val="000000"/>
          <w:shd w:val="clear" w:color="auto" w:fill="FFFFFF"/>
        </w:rPr>
        <w:t>Funding details</w:t>
      </w:r>
    </w:p>
    <w:p w14:paraId="517231AD" w14:textId="1D52F085" w:rsidR="001678C4" w:rsidRPr="001678C4" w:rsidRDefault="001678C4">
      <w:pPr>
        <w:rPr>
          <w:rFonts w:asciiTheme="majorHAnsi" w:hAnsiTheme="majorHAnsi" w:cstheme="majorHAnsi"/>
          <w:b/>
          <w:u w:val="single"/>
        </w:rPr>
      </w:pPr>
      <w:r>
        <w:rPr>
          <w:rFonts w:asciiTheme="majorHAnsi" w:hAnsiTheme="majorHAnsi" w:cstheme="majorHAnsi"/>
          <w:b/>
          <w:u w:val="single"/>
        </w:rPr>
        <w:t>_______________________________________________________________________________________</w:t>
      </w:r>
    </w:p>
    <w:p w14:paraId="19CB18B2" w14:textId="11E1D159" w:rsidR="00970FB6" w:rsidRPr="001678C4" w:rsidRDefault="00DE0092">
      <w:pPr>
        <w:rPr>
          <w:rFonts w:asciiTheme="majorHAnsi" w:hAnsiTheme="majorHAnsi" w:cstheme="majorHAnsi"/>
          <w:b/>
        </w:rPr>
      </w:pPr>
      <w:r w:rsidRPr="001678C4">
        <w:rPr>
          <w:rFonts w:asciiTheme="majorHAnsi" w:hAnsiTheme="majorHAnsi" w:cstheme="majorHAnsi"/>
          <w:b/>
        </w:rPr>
        <w:t>Signatories to the agreement:</w:t>
      </w:r>
    </w:p>
    <w:p w14:paraId="1191F9DA" w14:textId="0C5D9C02" w:rsidR="00A101C1" w:rsidRPr="001678C4" w:rsidRDefault="00A101C1">
      <w:pPr>
        <w:rPr>
          <w:rFonts w:asciiTheme="majorHAnsi" w:hAnsiTheme="majorHAnsi" w:cstheme="majorHAnsi"/>
          <w:b/>
        </w:rPr>
      </w:pPr>
      <w:r w:rsidRPr="001678C4">
        <w:rPr>
          <w:rFonts w:asciiTheme="majorHAnsi" w:hAnsiTheme="majorHAnsi" w:cstheme="majorHAnsi"/>
          <w:b/>
        </w:rPr>
        <w:t>1)</w:t>
      </w:r>
    </w:p>
    <w:p w14:paraId="0660F544" w14:textId="45DEC9E4" w:rsidR="00DE0092" w:rsidRPr="001678C4" w:rsidRDefault="00DE0092">
      <w:pPr>
        <w:rPr>
          <w:rFonts w:asciiTheme="majorHAnsi" w:hAnsiTheme="majorHAnsi" w:cstheme="majorHAnsi"/>
          <w:b/>
        </w:rPr>
      </w:pPr>
      <w:r w:rsidRPr="001678C4">
        <w:rPr>
          <w:rFonts w:asciiTheme="majorHAnsi" w:hAnsiTheme="majorHAnsi" w:cstheme="majorHAnsi"/>
          <w:b/>
        </w:rPr>
        <w:t>Name</w:t>
      </w:r>
      <w:r w:rsidR="00A101C1" w:rsidRPr="001678C4">
        <w:rPr>
          <w:rFonts w:asciiTheme="majorHAnsi" w:hAnsiTheme="majorHAnsi" w:cstheme="majorHAnsi"/>
          <w:b/>
        </w:rPr>
        <w:t xml:space="preserve"> </w:t>
      </w:r>
      <w:r w:rsidR="00A101C1" w:rsidRPr="001678C4">
        <w:rPr>
          <w:rFonts w:asciiTheme="majorHAnsi" w:hAnsiTheme="majorHAnsi" w:cstheme="majorHAnsi"/>
          <w:b/>
        </w:rPr>
        <w:tab/>
      </w:r>
      <w:r w:rsidR="00A101C1" w:rsidRPr="001678C4">
        <w:rPr>
          <w:rFonts w:asciiTheme="majorHAnsi" w:hAnsiTheme="majorHAnsi" w:cstheme="majorHAnsi"/>
          <w:b/>
        </w:rPr>
        <w:tab/>
      </w:r>
      <w:r w:rsidR="00A101C1" w:rsidRPr="001678C4">
        <w:rPr>
          <w:rFonts w:asciiTheme="majorHAnsi" w:hAnsiTheme="majorHAnsi" w:cstheme="majorHAnsi"/>
          <w:b/>
        </w:rPr>
        <w:tab/>
      </w:r>
      <w:r w:rsidR="00A101C1" w:rsidRPr="001678C4">
        <w:rPr>
          <w:rFonts w:asciiTheme="majorHAnsi" w:hAnsiTheme="majorHAnsi" w:cstheme="majorHAnsi"/>
          <w:b/>
        </w:rPr>
        <w:tab/>
        <w:t>S</w:t>
      </w:r>
      <w:r w:rsidRPr="001678C4">
        <w:rPr>
          <w:rFonts w:asciiTheme="majorHAnsi" w:hAnsiTheme="majorHAnsi" w:cstheme="majorHAnsi"/>
          <w:b/>
        </w:rPr>
        <w:t xml:space="preserve">ignature </w:t>
      </w:r>
      <w:r w:rsidR="00A101C1" w:rsidRPr="001678C4">
        <w:rPr>
          <w:rFonts w:asciiTheme="majorHAnsi" w:hAnsiTheme="majorHAnsi" w:cstheme="majorHAnsi"/>
          <w:b/>
        </w:rPr>
        <w:tab/>
      </w:r>
      <w:r w:rsidR="00A101C1" w:rsidRPr="001678C4">
        <w:rPr>
          <w:rFonts w:asciiTheme="majorHAnsi" w:hAnsiTheme="majorHAnsi" w:cstheme="majorHAnsi"/>
          <w:b/>
        </w:rPr>
        <w:tab/>
      </w:r>
      <w:r w:rsidR="00A101C1" w:rsidRPr="001678C4">
        <w:rPr>
          <w:rFonts w:asciiTheme="majorHAnsi" w:hAnsiTheme="majorHAnsi" w:cstheme="majorHAnsi"/>
          <w:b/>
        </w:rPr>
        <w:tab/>
      </w:r>
      <w:r w:rsidR="00A101C1" w:rsidRPr="001678C4">
        <w:rPr>
          <w:rFonts w:asciiTheme="majorHAnsi" w:hAnsiTheme="majorHAnsi" w:cstheme="majorHAnsi"/>
          <w:b/>
        </w:rPr>
        <w:tab/>
      </w:r>
      <w:r w:rsidR="00A101C1" w:rsidRPr="001678C4">
        <w:rPr>
          <w:rFonts w:asciiTheme="majorHAnsi" w:hAnsiTheme="majorHAnsi" w:cstheme="majorHAnsi"/>
          <w:b/>
        </w:rPr>
        <w:tab/>
      </w:r>
      <w:r w:rsidR="00A101C1" w:rsidRPr="001678C4">
        <w:rPr>
          <w:rFonts w:asciiTheme="majorHAnsi" w:hAnsiTheme="majorHAnsi" w:cstheme="majorHAnsi"/>
          <w:b/>
        </w:rPr>
        <w:tab/>
        <w:t xml:space="preserve"> D</w:t>
      </w:r>
      <w:r w:rsidRPr="001678C4">
        <w:rPr>
          <w:rFonts w:asciiTheme="majorHAnsi" w:hAnsiTheme="majorHAnsi" w:cstheme="majorHAnsi"/>
          <w:b/>
        </w:rPr>
        <w:t>ate</w:t>
      </w:r>
    </w:p>
    <w:p w14:paraId="6C1294A0" w14:textId="3D431B81" w:rsidR="00970FB6" w:rsidRPr="001678C4" w:rsidRDefault="00A101C1">
      <w:pPr>
        <w:rPr>
          <w:rFonts w:asciiTheme="majorHAnsi" w:hAnsiTheme="majorHAnsi" w:cstheme="majorHAnsi"/>
          <w:b/>
          <w:bCs/>
          <w:color w:val="000000"/>
          <w:shd w:val="clear" w:color="auto" w:fill="FFFFFF"/>
        </w:rPr>
      </w:pPr>
      <w:r w:rsidRPr="001678C4">
        <w:rPr>
          <w:rFonts w:asciiTheme="majorHAnsi" w:hAnsiTheme="majorHAnsi" w:cstheme="majorHAnsi"/>
          <w:b/>
          <w:bCs/>
          <w:color w:val="000000"/>
          <w:shd w:val="clear" w:color="auto" w:fill="FFFFFF"/>
        </w:rPr>
        <w:t xml:space="preserve">Position </w:t>
      </w:r>
    </w:p>
    <w:p w14:paraId="1D760209" w14:textId="61D045A2" w:rsidR="00A101C1" w:rsidRPr="001678C4" w:rsidRDefault="00A101C1">
      <w:pPr>
        <w:rPr>
          <w:rFonts w:asciiTheme="majorHAnsi" w:hAnsiTheme="majorHAnsi" w:cstheme="majorHAnsi"/>
          <w:b/>
          <w:bCs/>
          <w:color w:val="000000"/>
          <w:shd w:val="clear" w:color="auto" w:fill="FFFFFF"/>
        </w:rPr>
      </w:pPr>
    </w:p>
    <w:p w14:paraId="76403C74" w14:textId="2F90C881" w:rsidR="00A101C1" w:rsidRPr="001678C4" w:rsidRDefault="00A101C1" w:rsidP="00A101C1">
      <w:pPr>
        <w:rPr>
          <w:rFonts w:asciiTheme="majorHAnsi" w:hAnsiTheme="majorHAnsi" w:cstheme="majorHAnsi"/>
          <w:b/>
        </w:rPr>
      </w:pPr>
      <w:r w:rsidRPr="001678C4">
        <w:rPr>
          <w:rFonts w:asciiTheme="majorHAnsi" w:hAnsiTheme="majorHAnsi" w:cstheme="majorHAnsi"/>
          <w:b/>
        </w:rPr>
        <w:t>2)</w:t>
      </w:r>
    </w:p>
    <w:p w14:paraId="7D515B68" w14:textId="77777777" w:rsidR="00A101C1" w:rsidRPr="001678C4" w:rsidRDefault="00A101C1" w:rsidP="00A101C1">
      <w:pPr>
        <w:rPr>
          <w:rFonts w:asciiTheme="majorHAnsi" w:hAnsiTheme="majorHAnsi" w:cstheme="majorHAnsi"/>
          <w:b/>
        </w:rPr>
      </w:pPr>
      <w:r w:rsidRPr="001678C4">
        <w:rPr>
          <w:rFonts w:asciiTheme="majorHAnsi" w:hAnsiTheme="majorHAnsi" w:cstheme="majorHAnsi"/>
          <w:b/>
        </w:rPr>
        <w:t xml:space="preserve">Name </w:t>
      </w:r>
      <w:r w:rsidRPr="001678C4">
        <w:rPr>
          <w:rFonts w:asciiTheme="majorHAnsi" w:hAnsiTheme="majorHAnsi" w:cstheme="majorHAnsi"/>
          <w:b/>
        </w:rPr>
        <w:tab/>
      </w:r>
      <w:r w:rsidRPr="001678C4">
        <w:rPr>
          <w:rFonts w:asciiTheme="majorHAnsi" w:hAnsiTheme="majorHAnsi" w:cstheme="majorHAnsi"/>
          <w:b/>
        </w:rPr>
        <w:tab/>
      </w:r>
      <w:r w:rsidRPr="001678C4">
        <w:rPr>
          <w:rFonts w:asciiTheme="majorHAnsi" w:hAnsiTheme="majorHAnsi" w:cstheme="majorHAnsi"/>
          <w:b/>
        </w:rPr>
        <w:tab/>
      </w:r>
      <w:r w:rsidRPr="001678C4">
        <w:rPr>
          <w:rFonts w:asciiTheme="majorHAnsi" w:hAnsiTheme="majorHAnsi" w:cstheme="majorHAnsi"/>
          <w:b/>
        </w:rPr>
        <w:tab/>
        <w:t xml:space="preserve">Signature </w:t>
      </w:r>
      <w:r w:rsidRPr="001678C4">
        <w:rPr>
          <w:rFonts w:asciiTheme="majorHAnsi" w:hAnsiTheme="majorHAnsi" w:cstheme="majorHAnsi"/>
          <w:b/>
        </w:rPr>
        <w:tab/>
      </w:r>
      <w:r w:rsidRPr="001678C4">
        <w:rPr>
          <w:rFonts w:asciiTheme="majorHAnsi" w:hAnsiTheme="majorHAnsi" w:cstheme="majorHAnsi"/>
          <w:b/>
        </w:rPr>
        <w:tab/>
      </w:r>
      <w:r w:rsidRPr="001678C4">
        <w:rPr>
          <w:rFonts w:asciiTheme="majorHAnsi" w:hAnsiTheme="majorHAnsi" w:cstheme="majorHAnsi"/>
          <w:b/>
        </w:rPr>
        <w:tab/>
      </w:r>
      <w:r w:rsidRPr="001678C4">
        <w:rPr>
          <w:rFonts w:asciiTheme="majorHAnsi" w:hAnsiTheme="majorHAnsi" w:cstheme="majorHAnsi"/>
          <w:b/>
        </w:rPr>
        <w:tab/>
      </w:r>
      <w:r w:rsidRPr="001678C4">
        <w:rPr>
          <w:rFonts w:asciiTheme="majorHAnsi" w:hAnsiTheme="majorHAnsi" w:cstheme="majorHAnsi"/>
          <w:b/>
        </w:rPr>
        <w:tab/>
      </w:r>
      <w:r w:rsidRPr="001678C4">
        <w:rPr>
          <w:rFonts w:asciiTheme="majorHAnsi" w:hAnsiTheme="majorHAnsi" w:cstheme="majorHAnsi"/>
          <w:b/>
        </w:rPr>
        <w:tab/>
        <w:t xml:space="preserve"> Date</w:t>
      </w:r>
    </w:p>
    <w:p w14:paraId="352C9E04" w14:textId="6ED00455" w:rsidR="00A101C1" w:rsidRPr="001678C4" w:rsidRDefault="00A101C1" w:rsidP="00A101C1">
      <w:pPr>
        <w:rPr>
          <w:rFonts w:asciiTheme="majorHAnsi" w:hAnsiTheme="majorHAnsi" w:cstheme="majorHAnsi"/>
          <w:b/>
          <w:bCs/>
          <w:color w:val="000000"/>
          <w:shd w:val="clear" w:color="auto" w:fill="FFFFFF"/>
        </w:rPr>
      </w:pPr>
      <w:r w:rsidRPr="001678C4">
        <w:rPr>
          <w:rFonts w:asciiTheme="majorHAnsi" w:hAnsiTheme="majorHAnsi" w:cstheme="majorHAnsi"/>
          <w:b/>
          <w:bCs/>
          <w:color w:val="000000"/>
          <w:shd w:val="clear" w:color="auto" w:fill="FFFFFF"/>
        </w:rPr>
        <w:t xml:space="preserve">Position </w:t>
      </w:r>
    </w:p>
    <w:p w14:paraId="0BB6D566" w14:textId="77777777" w:rsidR="00A101C1" w:rsidRPr="001678C4" w:rsidRDefault="00A101C1" w:rsidP="00A101C1">
      <w:pPr>
        <w:rPr>
          <w:rFonts w:asciiTheme="majorHAnsi" w:hAnsiTheme="majorHAnsi" w:cstheme="majorHAnsi"/>
          <w:b/>
          <w:bCs/>
          <w:color w:val="000000"/>
          <w:shd w:val="clear" w:color="auto" w:fill="FFFFFF"/>
        </w:rPr>
      </w:pPr>
    </w:p>
    <w:p w14:paraId="00256AA6" w14:textId="32C1D61C" w:rsidR="00A101C1" w:rsidRPr="001678C4" w:rsidRDefault="00A101C1" w:rsidP="00A101C1">
      <w:pPr>
        <w:rPr>
          <w:rFonts w:asciiTheme="majorHAnsi" w:hAnsiTheme="majorHAnsi" w:cstheme="majorHAnsi"/>
          <w:b/>
        </w:rPr>
      </w:pPr>
      <w:r w:rsidRPr="001678C4">
        <w:rPr>
          <w:rFonts w:asciiTheme="majorHAnsi" w:hAnsiTheme="majorHAnsi" w:cstheme="majorHAnsi"/>
          <w:b/>
        </w:rPr>
        <w:t>3)</w:t>
      </w:r>
    </w:p>
    <w:p w14:paraId="5BD2C785" w14:textId="77777777" w:rsidR="00A101C1" w:rsidRPr="001678C4" w:rsidRDefault="00A101C1" w:rsidP="00A101C1">
      <w:pPr>
        <w:rPr>
          <w:rFonts w:asciiTheme="majorHAnsi" w:hAnsiTheme="majorHAnsi" w:cstheme="majorHAnsi"/>
          <w:b/>
        </w:rPr>
      </w:pPr>
      <w:r w:rsidRPr="001678C4">
        <w:rPr>
          <w:rFonts w:asciiTheme="majorHAnsi" w:hAnsiTheme="majorHAnsi" w:cstheme="majorHAnsi"/>
          <w:b/>
        </w:rPr>
        <w:t xml:space="preserve">Name </w:t>
      </w:r>
      <w:r w:rsidRPr="001678C4">
        <w:rPr>
          <w:rFonts w:asciiTheme="majorHAnsi" w:hAnsiTheme="majorHAnsi" w:cstheme="majorHAnsi"/>
          <w:b/>
        </w:rPr>
        <w:tab/>
      </w:r>
      <w:r w:rsidRPr="001678C4">
        <w:rPr>
          <w:rFonts w:asciiTheme="majorHAnsi" w:hAnsiTheme="majorHAnsi" w:cstheme="majorHAnsi"/>
          <w:b/>
        </w:rPr>
        <w:tab/>
      </w:r>
      <w:r w:rsidRPr="001678C4">
        <w:rPr>
          <w:rFonts w:asciiTheme="majorHAnsi" w:hAnsiTheme="majorHAnsi" w:cstheme="majorHAnsi"/>
          <w:b/>
        </w:rPr>
        <w:tab/>
      </w:r>
      <w:r w:rsidRPr="001678C4">
        <w:rPr>
          <w:rFonts w:asciiTheme="majorHAnsi" w:hAnsiTheme="majorHAnsi" w:cstheme="majorHAnsi"/>
          <w:b/>
        </w:rPr>
        <w:tab/>
        <w:t xml:space="preserve">Signature </w:t>
      </w:r>
      <w:r w:rsidRPr="001678C4">
        <w:rPr>
          <w:rFonts w:asciiTheme="majorHAnsi" w:hAnsiTheme="majorHAnsi" w:cstheme="majorHAnsi"/>
          <w:b/>
        </w:rPr>
        <w:tab/>
      </w:r>
      <w:r w:rsidRPr="001678C4">
        <w:rPr>
          <w:rFonts w:asciiTheme="majorHAnsi" w:hAnsiTheme="majorHAnsi" w:cstheme="majorHAnsi"/>
          <w:b/>
        </w:rPr>
        <w:tab/>
      </w:r>
      <w:r w:rsidRPr="001678C4">
        <w:rPr>
          <w:rFonts w:asciiTheme="majorHAnsi" w:hAnsiTheme="majorHAnsi" w:cstheme="majorHAnsi"/>
          <w:b/>
        </w:rPr>
        <w:tab/>
      </w:r>
      <w:r w:rsidRPr="001678C4">
        <w:rPr>
          <w:rFonts w:asciiTheme="majorHAnsi" w:hAnsiTheme="majorHAnsi" w:cstheme="majorHAnsi"/>
          <w:b/>
        </w:rPr>
        <w:tab/>
      </w:r>
      <w:r w:rsidRPr="001678C4">
        <w:rPr>
          <w:rFonts w:asciiTheme="majorHAnsi" w:hAnsiTheme="majorHAnsi" w:cstheme="majorHAnsi"/>
          <w:b/>
        </w:rPr>
        <w:tab/>
      </w:r>
      <w:r w:rsidRPr="001678C4">
        <w:rPr>
          <w:rFonts w:asciiTheme="majorHAnsi" w:hAnsiTheme="majorHAnsi" w:cstheme="majorHAnsi"/>
          <w:b/>
        </w:rPr>
        <w:tab/>
        <w:t xml:space="preserve"> Date</w:t>
      </w:r>
    </w:p>
    <w:p w14:paraId="403D3121" w14:textId="622ED647" w:rsidR="00A101C1" w:rsidRPr="001678C4" w:rsidRDefault="00A101C1" w:rsidP="00A101C1">
      <w:pPr>
        <w:rPr>
          <w:rFonts w:asciiTheme="majorHAnsi" w:hAnsiTheme="majorHAnsi" w:cstheme="majorHAnsi"/>
          <w:b/>
          <w:bCs/>
          <w:color w:val="000000"/>
          <w:shd w:val="clear" w:color="auto" w:fill="FFFFFF"/>
        </w:rPr>
      </w:pPr>
      <w:r w:rsidRPr="001678C4">
        <w:rPr>
          <w:rFonts w:asciiTheme="majorHAnsi" w:hAnsiTheme="majorHAnsi" w:cstheme="majorHAnsi"/>
          <w:b/>
          <w:bCs/>
          <w:color w:val="000000"/>
          <w:shd w:val="clear" w:color="auto" w:fill="FFFFFF"/>
        </w:rPr>
        <w:t xml:space="preserve">Position </w:t>
      </w:r>
    </w:p>
    <w:p w14:paraId="0692837A" w14:textId="77777777" w:rsidR="00A101C1" w:rsidRPr="001678C4" w:rsidRDefault="00A101C1" w:rsidP="00A101C1">
      <w:pPr>
        <w:rPr>
          <w:rFonts w:asciiTheme="majorHAnsi" w:hAnsiTheme="majorHAnsi" w:cstheme="majorHAnsi"/>
          <w:b/>
          <w:bCs/>
          <w:color w:val="000000"/>
          <w:shd w:val="clear" w:color="auto" w:fill="FFFFFF"/>
        </w:rPr>
      </w:pPr>
    </w:p>
    <w:p w14:paraId="76F71B36" w14:textId="77777777" w:rsidR="001678C4" w:rsidRDefault="00A101C1" w:rsidP="00A101C1">
      <w:pPr>
        <w:rPr>
          <w:rFonts w:asciiTheme="majorHAnsi" w:hAnsiTheme="majorHAnsi" w:cstheme="majorHAnsi"/>
          <w:b/>
        </w:rPr>
      </w:pPr>
      <w:r w:rsidRPr="001678C4">
        <w:rPr>
          <w:rFonts w:asciiTheme="majorHAnsi" w:hAnsiTheme="majorHAnsi" w:cstheme="majorHAnsi"/>
          <w:b/>
        </w:rPr>
        <w:t>4)</w:t>
      </w:r>
    </w:p>
    <w:p w14:paraId="39368DF4" w14:textId="0BE8C3E1" w:rsidR="00A101C1" w:rsidRPr="001678C4" w:rsidRDefault="00A101C1" w:rsidP="00A101C1">
      <w:pPr>
        <w:rPr>
          <w:rFonts w:asciiTheme="majorHAnsi" w:hAnsiTheme="majorHAnsi" w:cstheme="majorHAnsi"/>
          <w:b/>
        </w:rPr>
      </w:pPr>
      <w:r w:rsidRPr="001678C4">
        <w:rPr>
          <w:rFonts w:asciiTheme="majorHAnsi" w:hAnsiTheme="majorHAnsi" w:cstheme="majorHAnsi"/>
          <w:b/>
        </w:rPr>
        <w:t xml:space="preserve">Name </w:t>
      </w:r>
      <w:r w:rsidRPr="001678C4">
        <w:rPr>
          <w:rFonts w:asciiTheme="majorHAnsi" w:hAnsiTheme="majorHAnsi" w:cstheme="majorHAnsi"/>
          <w:b/>
        </w:rPr>
        <w:tab/>
      </w:r>
      <w:r w:rsidRPr="001678C4">
        <w:rPr>
          <w:rFonts w:asciiTheme="majorHAnsi" w:hAnsiTheme="majorHAnsi" w:cstheme="majorHAnsi"/>
          <w:b/>
        </w:rPr>
        <w:tab/>
      </w:r>
      <w:r w:rsidRPr="001678C4">
        <w:rPr>
          <w:rFonts w:asciiTheme="majorHAnsi" w:hAnsiTheme="majorHAnsi" w:cstheme="majorHAnsi"/>
          <w:b/>
        </w:rPr>
        <w:tab/>
      </w:r>
      <w:r w:rsidRPr="001678C4">
        <w:rPr>
          <w:rFonts w:asciiTheme="majorHAnsi" w:hAnsiTheme="majorHAnsi" w:cstheme="majorHAnsi"/>
          <w:b/>
        </w:rPr>
        <w:tab/>
        <w:t xml:space="preserve">Signature </w:t>
      </w:r>
      <w:r w:rsidRPr="001678C4">
        <w:rPr>
          <w:rFonts w:asciiTheme="majorHAnsi" w:hAnsiTheme="majorHAnsi" w:cstheme="majorHAnsi"/>
          <w:b/>
        </w:rPr>
        <w:tab/>
      </w:r>
      <w:r w:rsidRPr="001678C4">
        <w:rPr>
          <w:rFonts w:asciiTheme="majorHAnsi" w:hAnsiTheme="majorHAnsi" w:cstheme="majorHAnsi"/>
          <w:b/>
        </w:rPr>
        <w:tab/>
      </w:r>
      <w:r w:rsidRPr="001678C4">
        <w:rPr>
          <w:rFonts w:asciiTheme="majorHAnsi" w:hAnsiTheme="majorHAnsi" w:cstheme="majorHAnsi"/>
          <w:b/>
        </w:rPr>
        <w:tab/>
      </w:r>
      <w:r w:rsidRPr="001678C4">
        <w:rPr>
          <w:rFonts w:asciiTheme="majorHAnsi" w:hAnsiTheme="majorHAnsi" w:cstheme="majorHAnsi"/>
          <w:b/>
        </w:rPr>
        <w:tab/>
      </w:r>
      <w:r w:rsidRPr="001678C4">
        <w:rPr>
          <w:rFonts w:asciiTheme="majorHAnsi" w:hAnsiTheme="majorHAnsi" w:cstheme="majorHAnsi"/>
          <w:b/>
        </w:rPr>
        <w:tab/>
      </w:r>
      <w:r w:rsidRPr="001678C4">
        <w:rPr>
          <w:rFonts w:asciiTheme="majorHAnsi" w:hAnsiTheme="majorHAnsi" w:cstheme="majorHAnsi"/>
          <w:b/>
        </w:rPr>
        <w:tab/>
        <w:t xml:space="preserve"> Date</w:t>
      </w:r>
    </w:p>
    <w:p w14:paraId="0E0C439A" w14:textId="31777AC4" w:rsidR="00A101C1" w:rsidRPr="001678C4" w:rsidRDefault="00A101C1">
      <w:pPr>
        <w:rPr>
          <w:rFonts w:asciiTheme="majorHAnsi" w:hAnsiTheme="majorHAnsi" w:cstheme="majorHAnsi"/>
          <w:b/>
          <w:bCs/>
          <w:color w:val="000000"/>
          <w:shd w:val="clear" w:color="auto" w:fill="FFFFFF"/>
        </w:rPr>
      </w:pPr>
      <w:r w:rsidRPr="001678C4">
        <w:rPr>
          <w:rFonts w:asciiTheme="majorHAnsi" w:hAnsiTheme="majorHAnsi" w:cstheme="majorHAnsi"/>
          <w:b/>
          <w:bCs/>
          <w:color w:val="000000"/>
          <w:shd w:val="clear" w:color="auto" w:fill="FFFFFF"/>
        </w:rPr>
        <w:t xml:space="preserve">Position </w:t>
      </w:r>
    </w:p>
    <w:p w14:paraId="616B563B" w14:textId="77777777" w:rsidR="001678C4" w:rsidRDefault="001678C4">
      <w:pPr>
        <w:rPr>
          <w:rFonts w:asciiTheme="majorHAnsi" w:hAnsiTheme="majorHAnsi" w:cstheme="majorHAnsi"/>
          <w:b/>
          <w:bCs/>
          <w:color w:val="000000"/>
          <w:shd w:val="clear" w:color="auto" w:fill="FFFFFF"/>
        </w:rPr>
      </w:pPr>
    </w:p>
    <w:p w14:paraId="72BC5B28" w14:textId="7491E561" w:rsidR="006B45C2" w:rsidRPr="002F0E0A" w:rsidRDefault="00970FB6">
      <w:pPr>
        <w:rPr>
          <w:rFonts w:asciiTheme="majorHAnsi" w:hAnsiTheme="majorHAnsi" w:cstheme="majorHAnsi"/>
          <w:b/>
          <w:bCs/>
          <w:color w:val="000000"/>
          <w:shd w:val="clear" w:color="auto" w:fill="FFFFFF"/>
        </w:rPr>
        <w:sectPr w:rsidR="006B45C2" w:rsidRPr="002F0E0A" w:rsidSect="00AE6B99">
          <w:type w:val="continuous"/>
          <w:pgSz w:w="11906" w:h="16838"/>
          <w:pgMar w:top="1134" w:right="1133" w:bottom="709" w:left="1191" w:header="0" w:footer="695" w:gutter="0"/>
          <w:cols w:space="708"/>
          <w:docGrid w:linePitch="360"/>
        </w:sectPr>
      </w:pPr>
      <w:r w:rsidRPr="001678C4">
        <w:rPr>
          <w:rFonts w:asciiTheme="majorHAnsi" w:hAnsiTheme="majorHAnsi" w:cstheme="majorHAnsi"/>
          <w:b/>
          <w:bCs/>
          <w:color w:val="000000"/>
          <w:shd w:val="clear" w:color="auto" w:fill="FFFFFF"/>
        </w:rPr>
        <w:t>Statement of Commitment</w:t>
      </w:r>
      <w:r w:rsidR="006B45C2" w:rsidRPr="001678C4">
        <w:rPr>
          <w:rFonts w:asciiTheme="majorHAnsi" w:hAnsiTheme="majorHAnsi" w:cstheme="majorHAnsi"/>
          <w:b/>
          <w:bCs/>
          <w:color w:val="000000"/>
          <w:shd w:val="clear" w:color="auto" w:fill="FFFFFF"/>
        </w:rPr>
        <w:t xml:space="preserve"> by the research team to the ___________</w:t>
      </w:r>
      <w:r w:rsidR="002F0E0A">
        <w:rPr>
          <w:rFonts w:asciiTheme="majorHAnsi" w:hAnsiTheme="majorHAnsi" w:cstheme="majorHAnsi"/>
          <w:b/>
          <w:bCs/>
          <w:color w:val="000000"/>
          <w:shd w:val="clear" w:color="auto" w:fill="FFFFFF"/>
        </w:rPr>
        <w:t>_____________</w:t>
      </w:r>
      <w:r w:rsidR="006B45C2" w:rsidRPr="001678C4">
        <w:rPr>
          <w:rFonts w:asciiTheme="majorHAnsi" w:hAnsiTheme="majorHAnsi" w:cstheme="majorHAnsi"/>
          <w:b/>
          <w:bCs/>
          <w:color w:val="000000"/>
          <w:shd w:val="clear" w:color="auto" w:fill="FFFFFF"/>
        </w:rPr>
        <w:t>community</w:t>
      </w:r>
      <w:r w:rsidRPr="001678C4">
        <w:rPr>
          <w:rFonts w:asciiTheme="majorHAnsi" w:hAnsiTheme="majorHAnsi" w:cstheme="majorHAnsi"/>
          <w:b/>
          <w:bCs/>
          <w:color w:val="000000"/>
          <w:shd w:val="clear" w:color="auto" w:fill="FFFFFF"/>
        </w:rPr>
        <w:t>:</w:t>
      </w:r>
    </w:p>
    <w:p w14:paraId="5C9D6A4E" w14:textId="251D1384" w:rsidR="00833086" w:rsidRPr="001678C4" w:rsidRDefault="006B45C2">
      <w:r w:rsidRPr="001678C4">
        <w:rPr>
          <w:rFonts w:asciiTheme="majorHAnsi" w:hAnsiTheme="majorHAnsi" w:cstheme="majorHAnsi"/>
          <w:b/>
        </w:rPr>
        <w:t>Signed:</w:t>
      </w:r>
    </w:p>
    <w:p w14:paraId="1960ACA2" w14:textId="49CA8B1F" w:rsidR="006B45C2" w:rsidRDefault="006B45C2" w:rsidP="00A50E3C">
      <w:pPr>
        <w:sectPr w:rsidR="006B45C2" w:rsidSect="006B45C2">
          <w:type w:val="continuous"/>
          <w:pgSz w:w="11906" w:h="16838"/>
          <w:pgMar w:top="3119" w:right="1440" w:bottom="1440" w:left="1440" w:header="705" w:footer="708" w:gutter="0"/>
          <w:cols w:space="708"/>
          <w:docGrid w:linePitch="360"/>
        </w:sectPr>
      </w:pPr>
    </w:p>
    <w:p w14:paraId="140E8B9F" w14:textId="728DFF19" w:rsidR="006B45C2" w:rsidRDefault="006B45C2" w:rsidP="00A50E3C">
      <w:pPr>
        <w:sectPr w:rsidR="006B45C2" w:rsidSect="006B45C2">
          <w:type w:val="continuous"/>
          <w:pgSz w:w="11906" w:h="16838"/>
          <w:pgMar w:top="3119" w:right="1440" w:bottom="1440" w:left="1440" w:header="705" w:footer="708" w:gutter="0"/>
          <w:cols w:space="708"/>
          <w:docGrid w:linePitch="360"/>
        </w:sectPr>
      </w:pPr>
    </w:p>
    <w:p w14:paraId="14124FF7" w14:textId="1065C35E" w:rsidR="00153AF7" w:rsidRPr="00A50E3C" w:rsidRDefault="00153AF7" w:rsidP="00A50E3C">
      <w:pPr>
        <w:tabs>
          <w:tab w:val="left" w:pos="2805"/>
        </w:tabs>
      </w:pPr>
    </w:p>
    <w:sectPr w:rsidR="00153AF7" w:rsidRPr="00A50E3C" w:rsidSect="009E5D5A">
      <w:type w:val="continuous"/>
      <w:pgSz w:w="11906" w:h="16838"/>
      <w:pgMar w:top="3119" w:right="1440" w:bottom="1440" w:left="1440" w:header="705"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56331" w14:textId="77777777" w:rsidR="00833B5F" w:rsidRDefault="00833B5F" w:rsidP="00A50E3C">
      <w:pPr>
        <w:spacing w:after="0" w:line="240" w:lineRule="auto"/>
      </w:pPr>
      <w:r>
        <w:separator/>
      </w:r>
    </w:p>
  </w:endnote>
  <w:endnote w:type="continuationSeparator" w:id="0">
    <w:p w14:paraId="733D01FF" w14:textId="77777777" w:rsidR="00833B5F" w:rsidRDefault="00833B5F" w:rsidP="00A50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Garamond Std Lt">
    <w:altName w:val="Cambria"/>
    <w:panose1 w:val="00000000000000000000"/>
    <w:charset w:val="00"/>
    <w:family w:val="roman"/>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DIN-Light">
    <w:altName w:val="Calibri"/>
    <w:charset w:val="00"/>
    <w:family w:val="auto"/>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EC0E9" w14:textId="6B061321" w:rsidR="00CB072B" w:rsidRDefault="00CB072B">
    <w:pPr>
      <w:pStyle w:val="Footer"/>
    </w:pPr>
    <w:r w:rsidRPr="00A82F65">
      <w:rPr>
        <w:rFonts w:ascii="Myriad Pro" w:hAnsi="Myriad Pro" w:cs="DIN-Light"/>
        <w:noProof/>
        <w:sz w:val="16"/>
        <w:szCs w:val="18"/>
        <w:lang w:eastAsia="en-AU"/>
      </w:rPr>
      <mc:AlternateContent>
        <mc:Choice Requires="wps">
          <w:drawing>
            <wp:anchor distT="0" distB="0" distL="114300" distR="114300" simplePos="0" relativeHeight="251657728" behindDoc="0" locked="0" layoutInCell="1" allowOverlap="1" wp14:anchorId="17CA5291" wp14:editId="1A65E127">
              <wp:simplePos x="0" y="0"/>
              <wp:positionH relativeFrom="page">
                <wp:align>center</wp:align>
              </wp:positionH>
              <wp:positionV relativeFrom="paragraph">
                <wp:posOffset>-31750</wp:posOffset>
              </wp:positionV>
              <wp:extent cx="5039359" cy="276225"/>
              <wp:effectExtent l="0" t="0" r="28575" b="28575"/>
              <wp:wrapThrough wrapText="bothSides">
                <wp:wrapPolygon edited="0">
                  <wp:start x="0" y="0"/>
                  <wp:lineTo x="0" y="22345"/>
                  <wp:lineTo x="21641" y="22345"/>
                  <wp:lineTo x="21641"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59" cy="276225"/>
                      </a:xfrm>
                      <a:prstGeom prst="rect">
                        <a:avLst/>
                      </a:prstGeom>
                      <a:solidFill>
                        <a:srgbClr val="FFFFFF"/>
                      </a:solidFill>
                      <a:ln w="9525">
                        <a:solidFill>
                          <a:schemeClr val="bg1">
                            <a:lumMod val="100000"/>
                            <a:lumOff val="0"/>
                          </a:schemeClr>
                        </a:solidFill>
                        <a:miter lim="800000"/>
                        <a:headEnd/>
                        <a:tailEnd/>
                      </a:ln>
                    </wps:spPr>
                    <wps:txbx>
                      <w:txbxContent>
                        <w:p w14:paraId="3DE68074" w14:textId="5CB6A9BB" w:rsidR="00EF27E3" w:rsidRPr="00AE6B99" w:rsidRDefault="00CB072B" w:rsidP="00EF27E3">
                          <w:pPr>
                            <w:spacing w:line="240" w:lineRule="auto"/>
                            <w:contextualSpacing/>
                            <w:jc w:val="center"/>
                            <w:rPr>
                              <w:rFonts w:ascii="Myriad Pro" w:eastAsia="Times New Roman" w:hAnsi="Myriad Pro" w:cs="Arial"/>
                              <w:caps/>
                              <w:color w:val="262626" w:themeColor="text1" w:themeTint="D9"/>
                              <w:sz w:val="16"/>
                              <w:szCs w:val="14"/>
                            </w:rPr>
                          </w:pPr>
                          <w:r w:rsidRPr="00AE6B99">
                            <w:rPr>
                              <w:rFonts w:ascii="Myriad Pro" w:eastAsia="Times New Roman" w:hAnsi="Myriad Pro" w:cs="Arial"/>
                              <w:caps/>
                              <w:color w:val="262626" w:themeColor="text1" w:themeTint="D9"/>
                              <w:sz w:val="16"/>
                              <w:szCs w:val="14"/>
                            </w:rPr>
                            <w:t>Resea</w:t>
                          </w:r>
                          <w:r w:rsidR="00AE6B99">
                            <w:rPr>
                              <w:rFonts w:ascii="Myriad Pro" w:eastAsia="Times New Roman" w:hAnsi="Myriad Pro" w:cs="Arial"/>
                              <w:caps/>
                              <w:color w:val="262626" w:themeColor="text1" w:themeTint="D9"/>
                              <w:sz w:val="16"/>
                              <w:szCs w:val="14"/>
                            </w:rPr>
                            <w:t>r</w:t>
                          </w:r>
                          <w:r w:rsidRPr="00AE6B99">
                            <w:rPr>
                              <w:rFonts w:ascii="Myriad Pro" w:eastAsia="Times New Roman" w:hAnsi="Myriad Pro" w:cs="Arial"/>
                              <w:caps/>
                              <w:color w:val="262626" w:themeColor="text1" w:themeTint="D9"/>
                              <w:sz w:val="16"/>
                              <w:szCs w:val="14"/>
                            </w:rPr>
                            <w:t xml:space="preserve">ch And Innovation </w:t>
                          </w:r>
                        </w:p>
                        <w:p w14:paraId="7501E610" w14:textId="224E3E8E" w:rsidR="00CB072B" w:rsidRPr="00AE6B99" w:rsidRDefault="00CB072B" w:rsidP="00AE6B99">
                          <w:pPr>
                            <w:spacing w:line="240" w:lineRule="auto"/>
                            <w:contextualSpacing/>
                            <w:jc w:val="center"/>
                            <w:rPr>
                              <w:rFonts w:ascii="Myriad Pro" w:hAnsi="Myriad Pro" w:cs="DIN-Light"/>
                              <w:sz w:val="16"/>
                              <w:szCs w:val="14"/>
                            </w:rPr>
                          </w:pPr>
                          <w:r w:rsidRPr="00AE6B99">
                            <w:rPr>
                              <w:rFonts w:ascii="Myriad Pro" w:eastAsia="Times New Roman" w:hAnsi="Myriad Pro" w:cs="Arial"/>
                              <w:color w:val="262626" w:themeColor="text1" w:themeTint="D9"/>
                              <w:sz w:val="16"/>
                              <w:szCs w:val="14"/>
                            </w:rPr>
                            <w:t xml:space="preserve">T. +61 8 8946 </w:t>
                          </w:r>
                          <w:proofErr w:type="gramStart"/>
                          <w:r w:rsidRPr="00AE6B99">
                            <w:rPr>
                              <w:rFonts w:ascii="Myriad Pro" w:eastAsia="Times New Roman" w:hAnsi="Myriad Pro" w:cs="Arial"/>
                              <w:color w:val="262626" w:themeColor="text1" w:themeTint="D9"/>
                              <w:sz w:val="16"/>
                              <w:szCs w:val="14"/>
                            </w:rPr>
                            <w:t>6063  |</w:t>
                          </w:r>
                          <w:proofErr w:type="gramEnd"/>
                          <w:r w:rsidRPr="00AE6B99">
                            <w:rPr>
                              <w:rFonts w:ascii="Myriad Pro" w:eastAsia="Times New Roman" w:hAnsi="Myriad Pro" w:cs="Arial"/>
                              <w:color w:val="262626" w:themeColor="text1" w:themeTint="D9"/>
                              <w:sz w:val="16"/>
                              <w:szCs w:val="14"/>
                            </w:rPr>
                            <w:t xml:space="preserve">  E. ethics@cdu.edu.au</w:t>
                          </w:r>
                          <w:r w:rsidRPr="00AE6B99">
                            <w:rPr>
                              <w:rFonts w:ascii="Myriad Pro" w:hAnsi="Myriad Pro" w:cs="DIN-Light"/>
                              <w:sz w:val="16"/>
                              <w:szCs w:val="14"/>
                            </w:rPr>
                            <w:t xml:space="preserve"> </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A5291" id="_x0000_t202" coordsize="21600,21600" o:spt="202" path="m,l,21600r21600,l21600,xe">
              <v:stroke joinstyle="miter"/>
              <v:path gradientshapeok="t" o:connecttype="rect"/>
            </v:shapetype>
            <v:shape id="Text Box 4" o:spid="_x0000_s1027" type="#_x0000_t202" style="position:absolute;margin-left:0;margin-top:-2.5pt;width:396.8pt;height:21.75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ARQQIAAH8EAAAOAAAAZHJzL2Uyb0RvYy54bWysVNtu2zAMfR+wfxD0vthJk64x4hRdugwD&#10;ugvQ7gNkWbaFSaImKbGzrx8lJ2m6vg3zg0BR1OHhoejV7aAV2QvnJZiSTic5JcJwqKVpS/rjafvu&#10;hhIfmKmZAiNKehCe3q7fvln1thAz6EDVwhEEMb7obUm7EGyRZZ53QjM/ASsMHjbgNAu4dW1WO9Yj&#10;ulbZLM+vsx5cbR1w4T1678dDuk74TSN4+NY0XgSiSorcQlpdWqu4ZusVK1rHbCf5kQb7BxaaSYNJ&#10;z1D3LDCyc/IVlJbcgYcmTDjoDJpGcpFqwGqm+V/VPHbMilQLiuPtWSb//2D51/13R2Rd0jklhmls&#10;0ZMYAvkAA5lHdXrrCwx6tBgWBnRjl1Ol3j4A/+mJgU3HTCvunIO+E6xGdtN4M7u4OuL4CFL1X6DG&#10;NGwXIAENjdNROhSDIDp26XDuTKTC0bnIr5ZXiyUlHM9m769ns0VKwYrTbet8+CRAk2iU1GHnEzrb&#10;P/gQ2bDiFBKTeVCy3kql0sa11UY5smf4SrbpO6K/CFOG9CVdLjD3a4j4YMUZpGpHkdROY7Uj8DSP&#10;XwRmBfrxXY7+5EJ66c1HiET2RWYtA06JkrqkNxcoUe2Ppk6IgUk12gilzFH+qPiofRiqAQNjTyqo&#10;D9gIB+M04PSi0YH7TUmPk1BS/2vHnKBEfTbYzOV0Po+jkzZouEtvdfIywxGipBUlo7kJ45jtrJNt&#10;hxlGRQzcYeMbmXryzObIF195qv44kXGMLvcp6vm/sf4DAAD//wMAUEsDBBQABgAIAAAAIQD/evoX&#10;3QAAAAYBAAAPAAAAZHJzL2Rvd25yZXYueG1sTI/NTsMwEITvSLyDtUjcWodGDSGNU1WRcuNHLTyA&#10;E7tJVHsdbLcNPD3LCU6r0Yxmvi23szXson0YHQp4WCbANHZOjdgL+HhvFjmwECUqaRxqAV86wLa6&#10;vSllodwV9/pyiD2jEgyFFDDEOBWch27QVoalmzSSd3TeykjS91x5eaVya/gqSTJu5Yi0MMhJ14Pu&#10;ToezFfCJ/qVJx7fm+du0p91rVq94XgtxfzfvNsCinuNfGH7xCR0qYmrdGVVgRgA9EgUs1nTJfXxK&#10;M2CtgDRfA69K/h+/+gEAAP//AwBQSwECLQAUAAYACAAAACEAtoM4kv4AAADhAQAAEwAAAAAAAAAA&#10;AAAAAAAAAAAAW0NvbnRlbnRfVHlwZXNdLnhtbFBLAQItABQABgAIAAAAIQA4/SH/1gAAAJQBAAAL&#10;AAAAAAAAAAAAAAAAAC8BAABfcmVscy8ucmVsc1BLAQItABQABgAIAAAAIQCy6EARQQIAAH8EAAAO&#10;AAAAAAAAAAAAAAAAAC4CAABkcnMvZTJvRG9jLnhtbFBLAQItABQABgAIAAAAIQD/evoX3QAAAAYB&#10;AAAPAAAAAAAAAAAAAAAAAJsEAABkcnMvZG93bnJldi54bWxQSwUGAAAAAAQABADzAAAApQUAAAAA&#10;" strokecolor="white [3212]">
              <v:textbox inset=",0,,0">
                <w:txbxContent>
                  <w:p w14:paraId="3DE68074" w14:textId="5CB6A9BB" w:rsidR="00EF27E3" w:rsidRPr="00AE6B99" w:rsidRDefault="00CB072B" w:rsidP="00EF27E3">
                    <w:pPr>
                      <w:spacing w:line="240" w:lineRule="auto"/>
                      <w:contextualSpacing/>
                      <w:jc w:val="center"/>
                      <w:rPr>
                        <w:rFonts w:ascii="Myriad Pro" w:eastAsia="Times New Roman" w:hAnsi="Myriad Pro" w:cs="Arial"/>
                        <w:caps/>
                        <w:color w:val="262626" w:themeColor="text1" w:themeTint="D9"/>
                        <w:sz w:val="16"/>
                        <w:szCs w:val="14"/>
                      </w:rPr>
                    </w:pPr>
                    <w:r w:rsidRPr="00AE6B99">
                      <w:rPr>
                        <w:rFonts w:ascii="Myriad Pro" w:eastAsia="Times New Roman" w:hAnsi="Myriad Pro" w:cs="Arial"/>
                        <w:caps/>
                        <w:color w:val="262626" w:themeColor="text1" w:themeTint="D9"/>
                        <w:sz w:val="16"/>
                        <w:szCs w:val="14"/>
                      </w:rPr>
                      <w:t>Resea</w:t>
                    </w:r>
                    <w:r w:rsidR="00AE6B99">
                      <w:rPr>
                        <w:rFonts w:ascii="Myriad Pro" w:eastAsia="Times New Roman" w:hAnsi="Myriad Pro" w:cs="Arial"/>
                        <w:caps/>
                        <w:color w:val="262626" w:themeColor="text1" w:themeTint="D9"/>
                        <w:sz w:val="16"/>
                        <w:szCs w:val="14"/>
                      </w:rPr>
                      <w:t>r</w:t>
                    </w:r>
                    <w:r w:rsidRPr="00AE6B99">
                      <w:rPr>
                        <w:rFonts w:ascii="Myriad Pro" w:eastAsia="Times New Roman" w:hAnsi="Myriad Pro" w:cs="Arial"/>
                        <w:caps/>
                        <w:color w:val="262626" w:themeColor="text1" w:themeTint="D9"/>
                        <w:sz w:val="16"/>
                        <w:szCs w:val="14"/>
                      </w:rPr>
                      <w:t xml:space="preserve">ch And Innovation </w:t>
                    </w:r>
                  </w:p>
                  <w:p w14:paraId="7501E610" w14:textId="224E3E8E" w:rsidR="00CB072B" w:rsidRPr="00AE6B99" w:rsidRDefault="00CB072B" w:rsidP="00AE6B99">
                    <w:pPr>
                      <w:spacing w:line="240" w:lineRule="auto"/>
                      <w:contextualSpacing/>
                      <w:jc w:val="center"/>
                      <w:rPr>
                        <w:rFonts w:ascii="Myriad Pro" w:hAnsi="Myriad Pro" w:cs="DIN-Light"/>
                        <w:sz w:val="16"/>
                        <w:szCs w:val="14"/>
                      </w:rPr>
                    </w:pPr>
                    <w:r w:rsidRPr="00AE6B99">
                      <w:rPr>
                        <w:rFonts w:ascii="Myriad Pro" w:eastAsia="Times New Roman" w:hAnsi="Myriad Pro" w:cs="Arial"/>
                        <w:color w:val="262626" w:themeColor="text1" w:themeTint="D9"/>
                        <w:sz w:val="16"/>
                        <w:szCs w:val="14"/>
                      </w:rPr>
                      <w:t xml:space="preserve">T. +61 8 8946 </w:t>
                    </w:r>
                    <w:proofErr w:type="gramStart"/>
                    <w:r w:rsidRPr="00AE6B99">
                      <w:rPr>
                        <w:rFonts w:ascii="Myriad Pro" w:eastAsia="Times New Roman" w:hAnsi="Myriad Pro" w:cs="Arial"/>
                        <w:color w:val="262626" w:themeColor="text1" w:themeTint="D9"/>
                        <w:sz w:val="16"/>
                        <w:szCs w:val="14"/>
                      </w:rPr>
                      <w:t>6063  |</w:t>
                    </w:r>
                    <w:proofErr w:type="gramEnd"/>
                    <w:r w:rsidRPr="00AE6B99">
                      <w:rPr>
                        <w:rFonts w:ascii="Myriad Pro" w:eastAsia="Times New Roman" w:hAnsi="Myriad Pro" w:cs="Arial"/>
                        <w:color w:val="262626" w:themeColor="text1" w:themeTint="D9"/>
                        <w:sz w:val="16"/>
                        <w:szCs w:val="14"/>
                      </w:rPr>
                      <w:t xml:space="preserve">  E. ethics@cdu.edu.au</w:t>
                    </w:r>
                    <w:r w:rsidRPr="00AE6B99">
                      <w:rPr>
                        <w:rFonts w:ascii="Myriad Pro" w:hAnsi="Myriad Pro" w:cs="DIN-Light"/>
                        <w:sz w:val="16"/>
                        <w:szCs w:val="14"/>
                      </w:rPr>
                      <w:t xml:space="preserve"> </w:t>
                    </w:r>
                  </w:p>
                </w:txbxContent>
              </v:textbox>
              <w10:wrap type="through"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4699C" w14:textId="77777777" w:rsidR="00833B5F" w:rsidRDefault="00833B5F" w:rsidP="00A50E3C">
      <w:pPr>
        <w:spacing w:after="0" w:line="240" w:lineRule="auto"/>
      </w:pPr>
      <w:r>
        <w:separator/>
      </w:r>
    </w:p>
  </w:footnote>
  <w:footnote w:type="continuationSeparator" w:id="0">
    <w:p w14:paraId="78D9D02F" w14:textId="77777777" w:rsidR="00833B5F" w:rsidRDefault="00833B5F" w:rsidP="00A50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42069" w14:textId="4F0CE9C0" w:rsidR="00A50E3C" w:rsidRPr="00A50E3C" w:rsidRDefault="002B0156" w:rsidP="00F35824">
    <w:pPr>
      <w:pStyle w:val="Header"/>
      <w:tabs>
        <w:tab w:val="clear" w:pos="9026"/>
      </w:tabs>
      <w:ind w:left="-1276"/>
      <w:rPr>
        <w:b/>
      </w:rPr>
    </w:pPr>
    <w:r>
      <w:rPr>
        <w:b/>
        <w:noProof/>
      </w:rPr>
      <w:drawing>
        <wp:anchor distT="0" distB="0" distL="114300" distR="114300" simplePos="0" relativeHeight="251656704" behindDoc="1" locked="0" layoutInCell="1" allowOverlap="1" wp14:anchorId="442EEC1A" wp14:editId="4DF8CBAB">
          <wp:simplePos x="0" y="0"/>
          <wp:positionH relativeFrom="column">
            <wp:posOffset>-803910</wp:posOffset>
          </wp:positionH>
          <wp:positionV relativeFrom="paragraph">
            <wp:posOffset>-95250</wp:posOffset>
          </wp:positionV>
          <wp:extent cx="7607901" cy="18573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of world CDU brand.jpg"/>
                  <pic:cNvPicPr/>
                </pic:nvPicPr>
                <pic:blipFill>
                  <a:blip r:embed="rId1">
                    <a:extLst>
                      <a:ext uri="{28A0092B-C50C-407E-A947-70E740481C1C}">
                        <a14:useLocalDpi xmlns:a14="http://schemas.microsoft.com/office/drawing/2010/main" val="0"/>
                      </a:ext>
                    </a:extLst>
                  </a:blip>
                  <a:stretch>
                    <a:fillRect/>
                  </a:stretch>
                </pic:blipFill>
                <pic:spPr>
                  <a:xfrm>
                    <a:off x="0" y="0"/>
                    <a:ext cx="7607901" cy="1857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D82AEF"/>
    <w:multiLevelType w:val="hybridMultilevel"/>
    <w:tmpl w:val="B48CD1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53BDC"/>
    <w:multiLevelType w:val="hybridMultilevel"/>
    <w:tmpl w:val="5A747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DB67F2"/>
    <w:multiLevelType w:val="hybridMultilevel"/>
    <w:tmpl w:val="A7E0D22E"/>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F8D2C55"/>
    <w:multiLevelType w:val="hybridMultilevel"/>
    <w:tmpl w:val="F648DA5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E3C"/>
    <w:rsid w:val="000C4E96"/>
    <w:rsid w:val="000E228C"/>
    <w:rsid w:val="00122C3D"/>
    <w:rsid w:val="00123622"/>
    <w:rsid w:val="00153AF7"/>
    <w:rsid w:val="0015458F"/>
    <w:rsid w:val="001678C4"/>
    <w:rsid w:val="00227327"/>
    <w:rsid w:val="00267FC3"/>
    <w:rsid w:val="00276A22"/>
    <w:rsid w:val="002B0156"/>
    <w:rsid w:val="002F0E0A"/>
    <w:rsid w:val="003E00C7"/>
    <w:rsid w:val="00441C06"/>
    <w:rsid w:val="0050210F"/>
    <w:rsid w:val="005217DC"/>
    <w:rsid w:val="00561639"/>
    <w:rsid w:val="00562A1D"/>
    <w:rsid w:val="00574AF2"/>
    <w:rsid w:val="005B026A"/>
    <w:rsid w:val="005F13FC"/>
    <w:rsid w:val="006230A9"/>
    <w:rsid w:val="00655277"/>
    <w:rsid w:val="006949D9"/>
    <w:rsid w:val="006B45C2"/>
    <w:rsid w:val="00786433"/>
    <w:rsid w:val="007A251C"/>
    <w:rsid w:val="00833086"/>
    <w:rsid w:val="00833B5F"/>
    <w:rsid w:val="00841424"/>
    <w:rsid w:val="0088220C"/>
    <w:rsid w:val="008C1A98"/>
    <w:rsid w:val="008E61F5"/>
    <w:rsid w:val="009117E7"/>
    <w:rsid w:val="00960D0A"/>
    <w:rsid w:val="00970FB6"/>
    <w:rsid w:val="009C7685"/>
    <w:rsid w:val="009E35B5"/>
    <w:rsid w:val="009E5D5A"/>
    <w:rsid w:val="00A101C1"/>
    <w:rsid w:val="00A11CB5"/>
    <w:rsid w:val="00A343C8"/>
    <w:rsid w:val="00A4484F"/>
    <w:rsid w:val="00A50E3C"/>
    <w:rsid w:val="00A67D70"/>
    <w:rsid w:val="00A7438A"/>
    <w:rsid w:val="00A97D59"/>
    <w:rsid w:val="00AE6B99"/>
    <w:rsid w:val="00B45D63"/>
    <w:rsid w:val="00B754A5"/>
    <w:rsid w:val="00B91ADF"/>
    <w:rsid w:val="00C45090"/>
    <w:rsid w:val="00CB072B"/>
    <w:rsid w:val="00D316E5"/>
    <w:rsid w:val="00D6739F"/>
    <w:rsid w:val="00DE0092"/>
    <w:rsid w:val="00EF27E3"/>
    <w:rsid w:val="00F35824"/>
    <w:rsid w:val="00F40227"/>
    <w:rsid w:val="00F62803"/>
    <w:rsid w:val="00FB69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E0999D2"/>
  <w15:chartTrackingRefBased/>
  <w15:docId w15:val="{B2011B85-A184-4666-8887-702ADB0E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E3C"/>
  </w:style>
  <w:style w:type="paragraph" w:styleId="Footer">
    <w:name w:val="footer"/>
    <w:basedOn w:val="Normal"/>
    <w:link w:val="FooterChar"/>
    <w:uiPriority w:val="99"/>
    <w:unhideWhenUsed/>
    <w:rsid w:val="00A50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E3C"/>
  </w:style>
  <w:style w:type="table" w:styleId="TableGrid">
    <w:name w:val="Table Grid"/>
    <w:basedOn w:val="TableNormal"/>
    <w:uiPriority w:val="39"/>
    <w:rsid w:val="006B4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7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FC3"/>
    <w:rPr>
      <w:rFonts w:ascii="Segoe UI" w:hAnsi="Segoe UI" w:cs="Segoe UI"/>
      <w:sz w:val="18"/>
      <w:szCs w:val="18"/>
    </w:rPr>
  </w:style>
  <w:style w:type="paragraph" w:styleId="ListParagraph">
    <w:name w:val="List Paragraph"/>
    <w:basedOn w:val="Normal"/>
    <w:uiPriority w:val="34"/>
    <w:qFormat/>
    <w:rsid w:val="00B754A5"/>
    <w:pPr>
      <w:ind w:left="720"/>
      <w:contextualSpacing/>
    </w:pPr>
  </w:style>
  <w:style w:type="paragraph" w:customStyle="1" w:styleId="Pa10">
    <w:name w:val="Pa10"/>
    <w:basedOn w:val="Normal"/>
    <w:next w:val="Normal"/>
    <w:uiPriority w:val="99"/>
    <w:rsid w:val="000E228C"/>
    <w:pPr>
      <w:autoSpaceDE w:val="0"/>
      <w:autoSpaceDN w:val="0"/>
      <w:adjustRightInd w:val="0"/>
      <w:spacing w:after="0" w:line="211" w:lineRule="atLeast"/>
    </w:pPr>
    <w:rPr>
      <w:rFonts w:ascii="ITC Garamond Std Lt" w:hAnsi="ITC Garamond Std Lt"/>
      <w:sz w:val="24"/>
      <w:szCs w:val="24"/>
    </w:rPr>
  </w:style>
  <w:style w:type="paragraph" w:customStyle="1" w:styleId="Default">
    <w:name w:val="Default"/>
    <w:rsid w:val="000E228C"/>
    <w:pPr>
      <w:autoSpaceDE w:val="0"/>
      <w:autoSpaceDN w:val="0"/>
      <w:adjustRightInd w:val="0"/>
      <w:spacing w:after="0" w:line="240" w:lineRule="auto"/>
    </w:pPr>
    <w:rPr>
      <w:rFonts w:ascii="ITC Garamond Std Lt" w:hAnsi="ITC Garamond Std Lt" w:cs="ITC Garamond Std Lt"/>
      <w:color w:val="000000"/>
      <w:sz w:val="24"/>
      <w:szCs w:val="24"/>
    </w:rPr>
  </w:style>
  <w:style w:type="character" w:customStyle="1" w:styleId="A10">
    <w:name w:val="A10"/>
    <w:uiPriority w:val="99"/>
    <w:rsid w:val="000E228C"/>
    <w:rPr>
      <w:rFonts w:cs="ITC Garamond Std Lt"/>
      <w:color w:val="1F5D9F"/>
      <w:sz w:val="21"/>
      <w:szCs w:val="21"/>
      <w:u w:val="single"/>
    </w:rPr>
  </w:style>
  <w:style w:type="paragraph" w:customStyle="1" w:styleId="BasicParagraph">
    <w:name w:val="[Basic Paragraph]"/>
    <w:basedOn w:val="Normal"/>
    <w:uiPriority w:val="99"/>
    <w:rsid w:val="00CB072B"/>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rPr>
  </w:style>
  <w:style w:type="character" w:styleId="Hyperlink">
    <w:name w:val="Hyperlink"/>
    <w:basedOn w:val="DefaultParagraphFont"/>
    <w:uiPriority w:val="99"/>
    <w:unhideWhenUsed/>
    <w:rsid w:val="00A97D59"/>
    <w:rPr>
      <w:color w:val="0563C1" w:themeColor="hyperlink"/>
      <w:u w:val="single"/>
    </w:rPr>
  </w:style>
  <w:style w:type="character" w:styleId="UnresolvedMention">
    <w:name w:val="Unresolved Mention"/>
    <w:basedOn w:val="DefaultParagraphFont"/>
    <w:uiPriority w:val="99"/>
    <w:semiHidden/>
    <w:unhideWhenUsed/>
    <w:rsid w:val="00A97D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hmrc.gov.au/about-us/publications/keeping-research-track-ii" TargetMode="External"/><Relationship Id="rId5" Type="http://schemas.openxmlformats.org/officeDocument/2006/relationships/webSettings" Target="webSettings.xml"/><Relationship Id="rId10" Type="http://schemas.openxmlformats.org/officeDocument/2006/relationships/hyperlink" Target="https://nhmrc.gov.au/about-us/publications/keeping-research-track-ii"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BC175-7C03-44B0-B0EB-B4A9C9D6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Thorncraft</dc:creator>
  <cp:keywords/>
  <dc:description/>
  <cp:lastModifiedBy>Paula Glover</cp:lastModifiedBy>
  <cp:revision>2</cp:revision>
  <cp:lastPrinted>2019-02-18T03:19:00Z</cp:lastPrinted>
  <dcterms:created xsi:type="dcterms:W3CDTF">2019-09-11T04:51:00Z</dcterms:created>
  <dcterms:modified xsi:type="dcterms:W3CDTF">2019-09-11T04:51:00Z</dcterms:modified>
</cp:coreProperties>
</file>